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CA17" w14:textId="23A92068" w:rsidR="00102A72" w:rsidRPr="00640DC2" w:rsidRDefault="00102A72" w:rsidP="00102A72">
      <w:pPr>
        <w:pStyle w:val="a5"/>
        <w:jc w:val="center"/>
        <w:rPr>
          <w:b/>
        </w:rPr>
      </w:pPr>
      <w:r w:rsidRPr="00640DC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D4371E" wp14:editId="43533611">
            <wp:simplePos x="0" y="0"/>
            <wp:positionH relativeFrom="column">
              <wp:posOffset>38100</wp:posOffset>
            </wp:positionH>
            <wp:positionV relativeFrom="paragraph">
              <wp:posOffset>-59055</wp:posOffset>
            </wp:positionV>
            <wp:extent cx="685800" cy="685800"/>
            <wp:effectExtent l="0" t="0" r="0" b="0"/>
            <wp:wrapNone/>
            <wp:docPr id="1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DC2">
        <w:rPr>
          <w:b/>
        </w:rPr>
        <w:t>ΕΛΛΗΝΙΚΗ ΔΗΜΟΚΡΑΤΙΑ</w:t>
      </w:r>
    </w:p>
    <w:p w14:paraId="0E5B7986" w14:textId="2A4D0548" w:rsidR="00102A72" w:rsidRPr="00640DC2" w:rsidRDefault="00102A72" w:rsidP="00102A72">
      <w:pPr>
        <w:pStyle w:val="a5"/>
        <w:jc w:val="center"/>
        <w:rPr>
          <w:b/>
        </w:rPr>
      </w:pPr>
      <w:r w:rsidRPr="00640DC2">
        <w:rPr>
          <w:b/>
        </w:rPr>
        <w:t>ΠΑΝΕΠΙΣΤΗΜΙΟ ΔΥΤΙΚΗΣ ΜΑΚΕΔΟΝΙΑΣ</w:t>
      </w:r>
    </w:p>
    <w:p w14:paraId="6651C0C0" w14:textId="77777777" w:rsidR="00102A72" w:rsidRDefault="00102A72" w:rsidP="00102A72">
      <w:pPr>
        <w:jc w:val="center"/>
      </w:pPr>
      <w:r w:rsidRPr="00640DC2">
        <w:t>ΣΧΟΛΗ</w:t>
      </w:r>
      <w:r>
        <w:t xml:space="preserve"> ΚΟΙΝΩΝΙΚΩΝ ΚΑΙ ΑΝΘΡΩΠΙΣΤΙΚΩΝ ΕΠΙΣΤΗΜΩΝ</w:t>
      </w:r>
    </w:p>
    <w:p w14:paraId="695C72FE" w14:textId="77777777" w:rsidR="00102A72" w:rsidRPr="00640DC2" w:rsidRDefault="00102A72" w:rsidP="00102A72">
      <w:pPr>
        <w:jc w:val="center"/>
      </w:pPr>
      <w:r>
        <w:t>ΤΜΗΜΑ ΨΥΧΟΛΟΓΙΑΣ</w:t>
      </w:r>
    </w:p>
    <w:p w14:paraId="2B1654CB" w14:textId="1AB47409" w:rsidR="001D4B9A" w:rsidRPr="005942BB" w:rsidRDefault="001C4B79" w:rsidP="00C325E5">
      <w:pPr>
        <w:pStyle w:val="1"/>
        <w:tabs>
          <w:tab w:val="left" w:pos="5670"/>
          <w:tab w:val="right" w:pos="1395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942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4FB2" w:rsidRPr="005942BB">
        <w:rPr>
          <w:rFonts w:ascii="Times New Roman" w:hAnsi="Times New Roman" w:cs="Times New Roman"/>
          <w:sz w:val="24"/>
          <w:szCs w:val="24"/>
        </w:rPr>
        <w:t xml:space="preserve">  </w:t>
      </w:r>
      <w:r w:rsidRPr="00594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58261" w14:textId="7F32A6C6" w:rsidR="00046AF1" w:rsidRDefault="00046AF1" w:rsidP="00046AF1">
      <w:pPr>
        <w:jc w:val="center"/>
        <w:rPr>
          <w:b/>
          <w:bCs/>
          <w:sz w:val="28"/>
          <w:szCs w:val="28"/>
        </w:rPr>
      </w:pPr>
    </w:p>
    <w:p w14:paraId="55350898" w14:textId="77777777" w:rsidR="00102A72" w:rsidRDefault="00102A72" w:rsidP="00046AF1">
      <w:pPr>
        <w:jc w:val="center"/>
        <w:rPr>
          <w:b/>
          <w:bCs/>
          <w:sz w:val="28"/>
          <w:szCs w:val="28"/>
        </w:rPr>
      </w:pPr>
    </w:p>
    <w:p w14:paraId="5A2B15F1" w14:textId="694C2CA1" w:rsidR="00046AF1" w:rsidRPr="0013665A" w:rsidRDefault="00B47089" w:rsidP="00046AF1">
      <w:pPr>
        <w:jc w:val="center"/>
        <w:rPr>
          <w:rFonts w:ascii="Calibri" w:eastAsia="Calibri" w:hAnsi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/>
          <w:b/>
          <w:bCs/>
          <w:sz w:val="32"/>
          <w:szCs w:val="32"/>
          <w:lang w:eastAsia="en-US"/>
        </w:rPr>
        <w:t xml:space="preserve">ΣΥΜΠΛΗΡΩΜΑΤΙΚΟΙ </w:t>
      </w:r>
      <w:r w:rsidR="00046AF1" w:rsidRPr="0013665A">
        <w:rPr>
          <w:rFonts w:ascii="Calibri" w:eastAsia="Calibri" w:hAnsi="Calibri"/>
          <w:b/>
          <w:bCs/>
          <w:sz w:val="32"/>
          <w:szCs w:val="32"/>
          <w:lang w:eastAsia="en-US"/>
        </w:rPr>
        <w:t>ΘΕΜΑΤΙΚΟΙ ΑΞΟΝΕΣ ΠΤΥΧΙΑΚΩΝ ΕΡΓΑΣΙΩΝ</w:t>
      </w:r>
    </w:p>
    <w:p w14:paraId="12BFBF66" w14:textId="238DE339" w:rsidR="00B876EC" w:rsidRDefault="00046AF1" w:rsidP="00046AF1">
      <w:pPr>
        <w:pStyle w:val="1"/>
        <w:tabs>
          <w:tab w:val="left" w:pos="5670"/>
          <w:tab w:val="right" w:pos="13958"/>
        </w:tabs>
        <w:jc w:val="center"/>
        <w:rPr>
          <w:rFonts w:ascii="Calibri" w:eastAsia="Calibri" w:hAnsi="Calibri"/>
          <w:b/>
          <w:bCs/>
          <w:szCs w:val="28"/>
          <w:lang w:eastAsia="en-US"/>
        </w:rPr>
      </w:pPr>
      <w:r w:rsidRPr="00046AF1">
        <w:rPr>
          <w:rFonts w:ascii="Calibri" w:eastAsia="Calibri" w:hAnsi="Calibri"/>
          <w:b/>
          <w:bCs/>
          <w:szCs w:val="28"/>
          <w:lang w:eastAsia="en-US"/>
        </w:rPr>
        <w:t>ΑΚΑΔ. ΕΤΟ</w:t>
      </w:r>
      <w:r>
        <w:rPr>
          <w:rFonts w:ascii="Calibri" w:eastAsia="Calibri" w:hAnsi="Calibri"/>
          <w:b/>
          <w:bCs/>
          <w:szCs w:val="28"/>
          <w:lang w:eastAsia="en-US"/>
        </w:rPr>
        <w:t>Σ</w:t>
      </w:r>
      <w:r w:rsidRPr="00046AF1">
        <w:rPr>
          <w:rFonts w:ascii="Calibri" w:eastAsia="Calibri" w:hAnsi="Calibri"/>
          <w:b/>
          <w:bCs/>
          <w:szCs w:val="28"/>
          <w:lang w:eastAsia="en-US"/>
        </w:rPr>
        <w:t xml:space="preserve"> 2022-2023</w:t>
      </w:r>
    </w:p>
    <w:p w14:paraId="5A699C35" w14:textId="77777777" w:rsidR="00046AF1" w:rsidRPr="00046AF1" w:rsidRDefault="00046AF1" w:rsidP="00046AF1">
      <w:pPr>
        <w:rPr>
          <w:lang w:eastAsia="en-US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080"/>
      </w:tblGrid>
      <w:tr w:rsidR="0058519E" w:rsidRPr="00D33CDC" w14:paraId="089FFD54" w14:textId="77777777" w:rsidTr="008A1459">
        <w:trPr>
          <w:jc w:val="center"/>
        </w:trPr>
        <w:tc>
          <w:tcPr>
            <w:tcW w:w="8642" w:type="dxa"/>
            <w:gridSpan w:val="2"/>
          </w:tcPr>
          <w:p w14:paraId="3D06ED5C" w14:textId="4716CFC5" w:rsidR="0058519E" w:rsidRPr="0058519E" w:rsidRDefault="0058519E" w:rsidP="0058519E">
            <w:pPr>
              <w:spacing w:after="160" w:line="259" w:lineRule="auto"/>
              <w:jc w:val="center"/>
              <w:rPr>
                <w:b/>
              </w:rPr>
            </w:pPr>
            <w:bookmarkStart w:id="0" w:name="_Hlk114144848"/>
            <w:r w:rsidRPr="0058519E">
              <w:rPr>
                <w:b/>
              </w:rPr>
              <w:t xml:space="preserve">Επόπτης: Θάνος </w:t>
            </w:r>
            <w:proofErr w:type="spellStart"/>
            <w:r w:rsidRPr="0058519E">
              <w:rPr>
                <w:b/>
              </w:rPr>
              <w:t>Τουλούπης</w:t>
            </w:r>
            <w:proofErr w:type="spellEnd"/>
            <w:r w:rsidRPr="0058519E">
              <w:rPr>
                <w:b/>
              </w:rPr>
              <w:t xml:space="preserve">, </w:t>
            </w:r>
            <w:proofErr w:type="spellStart"/>
            <w:r w:rsidRPr="0058519E">
              <w:rPr>
                <w:b/>
              </w:rPr>
              <w:t>Ε.ΔΙ.Π</w:t>
            </w:r>
            <w:proofErr w:type="spellEnd"/>
            <w:r w:rsidRPr="0058519E">
              <w:rPr>
                <w:b/>
              </w:rPr>
              <w:t>. Εκπαιδευτικής Ψυχολογίας</w:t>
            </w:r>
          </w:p>
          <w:p w14:paraId="2B697AFD" w14:textId="4DCCC76D" w:rsidR="0058519E" w:rsidRPr="009476C5" w:rsidRDefault="0058519E" w:rsidP="0058519E">
            <w:pPr>
              <w:jc w:val="center"/>
              <w:rPr>
                <w:b/>
                <w:bCs/>
                <w:lang w:val="en-US"/>
              </w:rPr>
            </w:pPr>
            <w:r w:rsidRPr="0058519E">
              <w:rPr>
                <w:rFonts w:ascii="Times New Roman" w:hAnsi="Times New Roman"/>
                <w:b/>
                <w:lang w:val="en-US"/>
              </w:rPr>
              <w:t xml:space="preserve">e-mail: </w:t>
            </w:r>
            <w:r w:rsidR="00D33CDC">
              <w:fldChar w:fldCharType="begin"/>
            </w:r>
            <w:r w:rsidR="00D33CDC" w:rsidRPr="00D33CDC">
              <w:rPr>
                <w:lang w:val="en-US"/>
              </w:rPr>
              <w:instrText xml:space="preserve"> HYPERLINK "mailto:aff00834@uowm.gr" </w:instrText>
            </w:r>
            <w:r w:rsidR="00D33CDC">
              <w:fldChar w:fldCharType="separate"/>
            </w:r>
            <w:r w:rsidRPr="0058519E">
              <w:rPr>
                <w:rFonts w:ascii="Times New Roman" w:hAnsi="Times New Roman"/>
                <w:b/>
                <w:color w:val="0563C1"/>
                <w:u w:val="single"/>
                <w:lang w:val="en-US"/>
              </w:rPr>
              <w:t>aff00834@uowm.gr</w:t>
            </w:r>
            <w:r w:rsidR="00D33CDC">
              <w:rPr>
                <w:b/>
                <w:color w:val="0563C1"/>
                <w:u w:val="single"/>
                <w:lang w:val="en-US"/>
              </w:rPr>
              <w:fldChar w:fldCharType="end"/>
            </w:r>
          </w:p>
        </w:tc>
      </w:tr>
      <w:tr w:rsidR="0058519E" w:rsidRPr="00DC4CC4" w14:paraId="4C5D8653" w14:textId="77777777" w:rsidTr="008A1459">
        <w:trPr>
          <w:jc w:val="center"/>
        </w:trPr>
        <w:tc>
          <w:tcPr>
            <w:tcW w:w="562" w:type="dxa"/>
            <w:vAlign w:val="center"/>
          </w:tcPr>
          <w:p w14:paraId="7CC62294" w14:textId="77777777" w:rsidR="0058519E" w:rsidRPr="00DC4CC4" w:rsidRDefault="0058519E" w:rsidP="0058519E">
            <w:pPr>
              <w:jc w:val="center"/>
            </w:pPr>
            <w:r w:rsidRPr="00DC4CC4">
              <w:t>1</w:t>
            </w:r>
          </w:p>
        </w:tc>
        <w:tc>
          <w:tcPr>
            <w:tcW w:w="8080" w:type="dxa"/>
          </w:tcPr>
          <w:p w14:paraId="58298844" w14:textId="4E91996A" w:rsidR="0058519E" w:rsidRPr="00DC4CC4" w:rsidRDefault="0058519E" w:rsidP="0058519E">
            <w:proofErr w:type="spellStart"/>
            <w:r w:rsidRPr="00E34444">
              <w:rPr>
                <w:rFonts w:ascii="Times New Roman" w:hAnsi="Times New Roman"/>
              </w:rPr>
              <w:t>Κοινωνικο</w:t>
            </w:r>
            <w:proofErr w:type="spellEnd"/>
            <w:r w:rsidRPr="00E34444">
              <w:rPr>
                <w:rFonts w:ascii="Times New Roman" w:hAnsi="Times New Roman"/>
              </w:rPr>
              <w:t>-συναισθηματικοί παράγοντες μαθητών/</w:t>
            </w:r>
            <w:proofErr w:type="spellStart"/>
            <w:r w:rsidRPr="00E34444">
              <w:rPr>
                <w:rFonts w:ascii="Times New Roman" w:hAnsi="Times New Roman"/>
              </w:rPr>
              <w:t>ριών</w:t>
            </w:r>
            <w:proofErr w:type="spellEnd"/>
            <w:r w:rsidR="00C570B4">
              <w:rPr>
                <w:rFonts w:ascii="Times New Roman" w:hAnsi="Times New Roman"/>
              </w:rPr>
              <w:t xml:space="preserve"> ή/</w:t>
            </w:r>
            <w:r w:rsidRPr="00E34444">
              <w:rPr>
                <w:rFonts w:ascii="Times New Roman" w:hAnsi="Times New Roman"/>
              </w:rPr>
              <w:t>και φοιτητών/</w:t>
            </w:r>
            <w:proofErr w:type="spellStart"/>
            <w:r w:rsidRPr="00E34444">
              <w:rPr>
                <w:rFonts w:ascii="Times New Roman" w:hAnsi="Times New Roman"/>
              </w:rPr>
              <w:t>ριών</w:t>
            </w:r>
            <w:proofErr w:type="spellEnd"/>
            <w:r w:rsidRPr="00E34444">
              <w:rPr>
                <w:rFonts w:ascii="Times New Roman" w:hAnsi="Times New Roman"/>
              </w:rPr>
              <w:t xml:space="preserve">  </w:t>
            </w:r>
            <w:r w:rsidRPr="007733FD">
              <w:rPr>
                <w:rFonts w:ascii="Times New Roman" w:hAnsi="Times New Roman"/>
              </w:rPr>
              <w:t xml:space="preserve">(π.χ., </w:t>
            </w:r>
            <w:proofErr w:type="spellStart"/>
            <w:r w:rsidRPr="007733FD">
              <w:rPr>
                <w:rFonts w:ascii="Times New Roman" w:hAnsi="Times New Roman"/>
              </w:rPr>
              <w:t>ενσυναίσθηση</w:t>
            </w:r>
            <w:proofErr w:type="spellEnd"/>
            <w:r w:rsidRPr="007733FD">
              <w:rPr>
                <w:rFonts w:ascii="Times New Roman" w:hAnsi="Times New Roman"/>
              </w:rPr>
              <w:t>, αυτοεκτίμηση, μοναχικότητα, ψυχική ανθεκτικότητα)</w:t>
            </w:r>
            <w:r w:rsidRPr="00E34444">
              <w:rPr>
                <w:rFonts w:ascii="Times New Roman" w:hAnsi="Times New Roman"/>
              </w:rPr>
              <w:t xml:space="preserve"> και επιδράσεις τους στο εκπαιδευτικό πλαίσιο</w:t>
            </w:r>
          </w:p>
        </w:tc>
      </w:tr>
      <w:tr w:rsidR="0058519E" w:rsidRPr="00DC4CC4" w14:paraId="28C0C5D9" w14:textId="77777777" w:rsidTr="008A1459">
        <w:trPr>
          <w:jc w:val="center"/>
        </w:trPr>
        <w:tc>
          <w:tcPr>
            <w:tcW w:w="562" w:type="dxa"/>
            <w:vAlign w:val="center"/>
          </w:tcPr>
          <w:p w14:paraId="3AF6EE07" w14:textId="77777777" w:rsidR="0058519E" w:rsidRPr="00DC4CC4" w:rsidRDefault="0058519E" w:rsidP="0058519E">
            <w:pPr>
              <w:jc w:val="center"/>
            </w:pPr>
            <w:r w:rsidRPr="00DC4CC4">
              <w:t>2</w:t>
            </w:r>
          </w:p>
        </w:tc>
        <w:tc>
          <w:tcPr>
            <w:tcW w:w="8080" w:type="dxa"/>
          </w:tcPr>
          <w:p w14:paraId="2E164E26" w14:textId="0FDAD370" w:rsidR="0058519E" w:rsidRPr="00DC4CC4" w:rsidRDefault="0058519E" w:rsidP="0058519E">
            <w:r w:rsidRPr="00E34444">
              <w:rPr>
                <w:rFonts w:ascii="Times New Roman" w:hAnsi="Times New Roman"/>
              </w:rPr>
              <w:t>Δυσλειτουργικές ακαδημαϊκές συμπεριφορές μαθητών/</w:t>
            </w:r>
            <w:proofErr w:type="spellStart"/>
            <w:r w:rsidRPr="00E34444">
              <w:rPr>
                <w:rFonts w:ascii="Times New Roman" w:hAnsi="Times New Roman"/>
              </w:rPr>
              <w:t>ριών</w:t>
            </w:r>
            <w:proofErr w:type="spellEnd"/>
            <w:r w:rsidRPr="00E34444">
              <w:rPr>
                <w:rFonts w:ascii="Times New Roman" w:hAnsi="Times New Roman"/>
              </w:rPr>
              <w:t xml:space="preserve"> </w:t>
            </w:r>
            <w:r w:rsidR="00C570B4">
              <w:rPr>
                <w:rFonts w:ascii="Times New Roman" w:hAnsi="Times New Roman"/>
              </w:rPr>
              <w:t>ή/</w:t>
            </w:r>
            <w:r w:rsidRPr="00E34444">
              <w:rPr>
                <w:rFonts w:ascii="Times New Roman" w:hAnsi="Times New Roman"/>
              </w:rPr>
              <w:t>και φοιτητών/</w:t>
            </w:r>
            <w:proofErr w:type="spellStart"/>
            <w:r w:rsidRPr="00E34444">
              <w:rPr>
                <w:rFonts w:ascii="Times New Roman" w:hAnsi="Times New Roman"/>
              </w:rPr>
              <w:t>ριών</w:t>
            </w:r>
            <w:proofErr w:type="spellEnd"/>
            <w:r w:rsidRPr="00E34444">
              <w:rPr>
                <w:rFonts w:ascii="Times New Roman" w:hAnsi="Times New Roman"/>
              </w:rPr>
              <w:t xml:space="preserve"> </w:t>
            </w:r>
            <w:r w:rsidRPr="007733FD">
              <w:rPr>
                <w:rFonts w:ascii="Times New Roman" w:hAnsi="Times New Roman"/>
              </w:rPr>
              <w:t>(π.χ., ακαδημαϊκή αναβλητικότητα, ακαδημαϊκή εξαπάτηση)</w:t>
            </w:r>
            <w:r w:rsidRPr="00E34444">
              <w:rPr>
                <w:rFonts w:ascii="Times New Roman" w:hAnsi="Times New Roman"/>
              </w:rPr>
              <w:t xml:space="preserve"> και επιδράσεις τους στο εκπαιδευτικό πλαίσιο</w:t>
            </w:r>
          </w:p>
        </w:tc>
      </w:tr>
      <w:tr w:rsidR="0058519E" w:rsidRPr="00DC4CC4" w14:paraId="41A15099" w14:textId="77777777" w:rsidTr="008A1459">
        <w:trPr>
          <w:jc w:val="center"/>
        </w:trPr>
        <w:tc>
          <w:tcPr>
            <w:tcW w:w="562" w:type="dxa"/>
            <w:vAlign w:val="center"/>
          </w:tcPr>
          <w:p w14:paraId="0672D899" w14:textId="77777777" w:rsidR="0058519E" w:rsidRPr="00DC4CC4" w:rsidRDefault="0058519E" w:rsidP="0058519E">
            <w:pPr>
              <w:jc w:val="center"/>
            </w:pPr>
            <w:r w:rsidRPr="00DC4CC4">
              <w:t>3</w:t>
            </w:r>
          </w:p>
        </w:tc>
        <w:tc>
          <w:tcPr>
            <w:tcW w:w="8080" w:type="dxa"/>
          </w:tcPr>
          <w:p w14:paraId="7EEC12FC" w14:textId="67B52033" w:rsidR="0058519E" w:rsidRPr="00DC4CC4" w:rsidRDefault="0058519E" w:rsidP="0058519E">
            <w:r w:rsidRPr="00E34444">
              <w:rPr>
                <w:rFonts w:ascii="Times New Roman" w:hAnsi="Times New Roman"/>
              </w:rPr>
              <w:t xml:space="preserve">Προβληματική χρήση του διαδικτύου </w:t>
            </w:r>
            <w:r>
              <w:rPr>
                <w:rFonts w:ascii="Times New Roman" w:hAnsi="Times New Roman"/>
              </w:rPr>
              <w:t xml:space="preserve">μεταξύ </w:t>
            </w:r>
            <w:r w:rsidRPr="00E34444">
              <w:rPr>
                <w:rFonts w:ascii="Times New Roman" w:hAnsi="Times New Roman"/>
              </w:rPr>
              <w:t>μαθητών/</w:t>
            </w:r>
            <w:proofErr w:type="spellStart"/>
            <w:r w:rsidRPr="00E34444">
              <w:rPr>
                <w:rFonts w:ascii="Times New Roman" w:hAnsi="Times New Roman"/>
              </w:rPr>
              <w:t>ριών</w:t>
            </w:r>
            <w:proofErr w:type="spellEnd"/>
            <w:r w:rsidRPr="00E344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ή</w:t>
            </w:r>
            <w:r w:rsidRPr="00E34444">
              <w:rPr>
                <w:rFonts w:ascii="Times New Roman" w:hAnsi="Times New Roman"/>
              </w:rPr>
              <w:t xml:space="preserve"> φοιτητών/</w:t>
            </w:r>
            <w:proofErr w:type="spellStart"/>
            <w:r w:rsidRPr="00E34444">
              <w:rPr>
                <w:rFonts w:ascii="Times New Roman" w:hAnsi="Times New Roman"/>
              </w:rPr>
              <w:t>ριών</w:t>
            </w:r>
            <w:proofErr w:type="spellEnd"/>
            <w:r w:rsidRPr="00E34444">
              <w:rPr>
                <w:rFonts w:ascii="Times New Roman" w:hAnsi="Times New Roman"/>
              </w:rPr>
              <w:t xml:space="preserve"> </w:t>
            </w:r>
          </w:p>
        </w:tc>
      </w:tr>
      <w:tr w:rsidR="0058519E" w:rsidRPr="00DC4CC4" w14:paraId="23EC11F3" w14:textId="77777777" w:rsidTr="008A1459">
        <w:trPr>
          <w:jc w:val="center"/>
        </w:trPr>
        <w:tc>
          <w:tcPr>
            <w:tcW w:w="562" w:type="dxa"/>
            <w:vAlign w:val="center"/>
          </w:tcPr>
          <w:p w14:paraId="649DCB95" w14:textId="77777777" w:rsidR="0058519E" w:rsidRPr="00DC4CC4" w:rsidRDefault="0058519E" w:rsidP="0058519E">
            <w:pPr>
              <w:jc w:val="center"/>
            </w:pPr>
            <w:r w:rsidRPr="00DC4CC4">
              <w:t>4</w:t>
            </w:r>
          </w:p>
        </w:tc>
        <w:tc>
          <w:tcPr>
            <w:tcW w:w="8080" w:type="dxa"/>
          </w:tcPr>
          <w:p w14:paraId="1497F058" w14:textId="00161DA6" w:rsidR="0058519E" w:rsidRPr="00DC4CC4" w:rsidRDefault="0058519E" w:rsidP="0058519E">
            <w:r w:rsidRPr="00E34444">
              <w:rPr>
                <w:rFonts w:ascii="Times New Roman" w:hAnsi="Times New Roman"/>
              </w:rPr>
              <w:t xml:space="preserve">Συνεργασία σχολείου-οικογένειας: Ζητήματα </w:t>
            </w:r>
            <w:proofErr w:type="spellStart"/>
            <w:r w:rsidRPr="00E34444">
              <w:rPr>
                <w:rFonts w:ascii="Times New Roman" w:hAnsi="Times New Roman"/>
              </w:rPr>
              <w:t>γονεϊκής</w:t>
            </w:r>
            <w:proofErr w:type="spellEnd"/>
            <w:r w:rsidRPr="00E34444">
              <w:rPr>
                <w:rFonts w:ascii="Times New Roman" w:hAnsi="Times New Roman"/>
              </w:rPr>
              <w:t xml:space="preserve"> εμπλοκής </w:t>
            </w:r>
          </w:p>
        </w:tc>
      </w:tr>
      <w:tr w:rsidR="0058519E" w:rsidRPr="00DC4CC4" w14:paraId="15FA68C6" w14:textId="77777777" w:rsidTr="008A1459">
        <w:trPr>
          <w:jc w:val="center"/>
        </w:trPr>
        <w:tc>
          <w:tcPr>
            <w:tcW w:w="562" w:type="dxa"/>
            <w:vAlign w:val="center"/>
          </w:tcPr>
          <w:p w14:paraId="327950AC" w14:textId="77777777" w:rsidR="0058519E" w:rsidRPr="00DC4CC4" w:rsidRDefault="0058519E" w:rsidP="0058519E">
            <w:pPr>
              <w:jc w:val="center"/>
            </w:pPr>
            <w:r w:rsidRPr="00DC4CC4">
              <w:t>5</w:t>
            </w:r>
          </w:p>
        </w:tc>
        <w:tc>
          <w:tcPr>
            <w:tcW w:w="8080" w:type="dxa"/>
          </w:tcPr>
          <w:p w14:paraId="7318B591" w14:textId="12FBBB3F" w:rsidR="0058519E" w:rsidRPr="00DC4CC4" w:rsidRDefault="0058519E" w:rsidP="0058519E">
            <w:r>
              <w:rPr>
                <w:rFonts w:ascii="Times New Roman" w:hAnsi="Times New Roman"/>
              </w:rPr>
              <w:t>Προαγωγή</w:t>
            </w:r>
            <w:r w:rsidRPr="00E34444">
              <w:rPr>
                <w:rFonts w:ascii="Times New Roman" w:hAnsi="Times New Roman"/>
              </w:rPr>
              <w:t xml:space="preserve"> της ψυχικής υγείας στη</w:t>
            </w:r>
            <w:r>
              <w:rPr>
                <w:rFonts w:ascii="Times New Roman" w:hAnsi="Times New Roman"/>
              </w:rPr>
              <w:t>(ν)</w:t>
            </w:r>
            <w:r w:rsidRPr="00E34444">
              <w:rPr>
                <w:rFonts w:ascii="Times New Roman" w:hAnsi="Times New Roman"/>
              </w:rPr>
              <w:t xml:space="preserve"> σχολική/πανεπιστημιακή κοινότητα: Ζητήματα πρόληψης και παρέμβασης</w:t>
            </w:r>
          </w:p>
        </w:tc>
      </w:tr>
      <w:bookmarkEnd w:id="0"/>
      <w:tr w:rsidR="00046AF1" w:rsidRPr="00DC4CC4" w14:paraId="7EB07369" w14:textId="77777777" w:rsidTr="008A1459">
        <w:trPr>
          <w:jc w:val="center"/>
        </w:trPr>
        <w:tc>
          <w:tcPr>
            <w:tcW w:w="8642" w:type="dxa"/>
            <w:gridSpan w:val="2"/>
          </w:tcPr>
          <w:p w14:paraId="42923963" w14:textId="77777777" w:rsidR="00046AF1" w:rsidRPr="00DC4CC4" w:rsidRDefault="00046AF1" w:rsidP="00046AF1"/>
        </w:tc>
      </w:tr>
      <w:tr w:rsidR="00046AF1" w:rsidRPr="00D33CDC" w14:paraId="4414715F" w14:textId="77777777" w:rsidTr="008A1459">
        <w:trPr>
          <w:jc w:val="center"/>
        </w:trPr>
        <w:tc>
          <w:tcPr>
            <w:tcW w:w="8642" w:type="dxa"/>
            <w:gridSpan w:val="2"/>
          </w:tcPr>
          <w:p w14:paraId="2C5D32B0" w14:textId="176AFF7D" w:rsidR="00046AF1" w:rsidRPr="00DC4CC4" w:rsidRDefault="00046AF1" w:rsidP="00046AF1">
            <w:pPr>
              <w:jc w:val="center"/>
              <w:rPr>
                <w:b/>
                <w:bCs/>
              </w:rPr>
            </w:pPr>
            <w:r w:rsidRPr="00DC4CC4">
              <w:rPr>
                <w:b/>
                <w:bCs/>
              </w:rPr>
              <w:t xml:space="preserve">Επόπτρια: </w:t>
            </w:r>
            <w:r w:rsidR="00120389">
              <w:rPr>
                <w:b/>
                <w:bCs/>
              </w:rPr>
              <w:t>Μαύρου Σταυρούλα</w:t>
            </w:r>
            <w:r w:rsidR="001715AA">
              <w:rPr>
                <w:b/>
                <w:bCs/>
              </w:rPr>
              <w:t>,</w:t>
            </w:r>
            <w:r w:rsidR="00B2269E">
              <w:rPr>
                <w:b/>
                <w:bCs/>
              </w:rPr>
              <w:t xml:space="preserve"> Διδάσκουσα </w:t>
            </w:r>
            <w:r w:rsidR="00B2269E" w:rsidRPr="00B2269E">
              <w:rPr>
                <w:b/>
                <w:bCs/>
              </w:rPr>
              <w:t>Αναπτυξιακή</w:t>
            </w:r>
            <w:r w:rsidR="001715AA">
              <w:rPr>
                <w:b/>
                <w:bCs/>
              </w:rPr>
              <w:t>ς</w:t>
            </w:r>
            <w:r w:rsidR="00B2269E" w:rsidRPr="00B2269E">
              <w:rPr>
                <w:b/>
                <w:bCs/>
              </w:rPr>
              <w:t xml:space="preserve"> Ψυχολογία</w:t>
            </w:r>
            <w:r w:rsidR="001715AA">
              <w:rPr>
                <w:b/>
                <w:bCs/>
              </w:rPr>
              <w:t>ς</w:t>
            </w:r>
            <w:r w:rsidR="00B2269E" w:rsidRPr="00B2269E">
              <w:rPr>
                <w:b/>
                <w:bCs/>
              </w:rPr>
              <w:t xml:space="preserve"> ΙΙ: Εφηβεία έως ύστερη ενήλική ζωή</w:t>
            </w:r>
          </w:p>
          <w:p w14:paraId="52488B4A" w14:textId="4DB72FF8" w:rsidR="009476C5" w:rsidRPr="00B302AD" w:rsidRDefault="00102A72" w:rsidP="00CC6145">
            <w:pPr>
              <w:jc w:val="center"/>
              <w:rPr>
                <w:lang w:val="en-US"/>
              </w:rPr>
            </w:pPr>
            <w:r w:rsidRPr="00DC4CC4">
              <w:rPr>
                <w:b/>
                <w:bCs/>
                <w:lang w:val="en-US"/>
              </w:rPr>
              <w:t>e</w:t>
            </w:r>
            <w:r w:rsidRPr="00B302AD">
              <w:rPr>
                <w:b/>
                <w:bCs/>
                <w:lang w:val="en-US"/>
              </w:rPr>
              <w:t>-</w:t>
            </w:r>
            <w:r w:rsidRPr="00DC4CC4">
              <w:rPr>
                <w:b/>
                <w:bCs/>
                <w:lang w:val="en-US"/>
              </w:rPr>
              <w:t>mail</w:t>
            </w:r>
            <w:r w:rsidRPr="00B302AD">
              <w:rPr>
                <w:b/>
                <w:bCs/>
                <w:lang w:val="en-US"/>
              </w:rPr>
              <w:t>:</w:t>
            </w:r>
            <w:r w:rsidR="009476C5" w:rsidRPr="00B302AD">
              <w:rPr>
                <w:b/>
                <w:bCs/>
                <w:lang w:val="en-US"/>
              </w:rPr>
              <w:t xml:space="preserve"> </w:t>
            </w:r>
            <w:r w:rsidR="00120389" w:rsidRPr="00B302AD">
              <w:rPr>
                <w:rFonts w:cs="Calibri"/>
                <w:color w:val="000000"/>
                <w:sz w:val="22"/>
                <w:szCs w:val="22"/>
                <w:lang w:val="en-US"/>
              </w:rPr>
              <w:t>sta.mavrou@gmail.com</w:t>
            </w:r>
          </w:p>
        </w:tc>
      </w:tr>
      <w:tr w:rsidR="00046AF1" w:rsidRPr="00DC4CC4" w14:paraId="2BE5D6AD" w14:textId="77777777" w:rsidTr="008A1459">
        <w:trPr>
          <w:jc w:val="center"/>
        </w:trPr>
        <w:tc>
          <w:tcPr>
            <w:tcW w:w="562" w:type="dxa"/>
            <w:vAlign w:val="center"/>
          </w:tcPr>
          <w:p w14:paraId="5F4E1B08" w14:textId="77777777" w:rsidR="00046AF1" w:rsidRPr="00DC4CC4" w:rsidRDefault="00046AF1" w:rsidP="00046AF1">
            <w:pPr>
              <w:jc w:val="center"/>
            </w:pPr>
            <w:r w:rsidRPr="00DC4CC4">
              <w:t>1</w:t>
            </w:r>
          </w:p>
        </w:tc>
        <w:tc>
          <w:tcPr>
            <w:tcW w:w="8080" w:type="dxa"/>
          </w:tcPr>
          <w:p w14:paraId="526FF3B9" w14:textId="278B6D24" w:rsidR="00046AF1" w:rsidRPr="00DC4CC4" w:rsidRDefault="005C20A0" w:rsidP="00046AF1">
            <w:r w:rsidRPr="005C20A0">
              <w:rPr>
                <w:rFonts w:eastAsia="Times New Roman" w:cs="Calibri"/>
                <w:sz w:val="22"/>
                <w:szCs w:val="22"/>
                <w:lang w:eastAsia="el-GR"/>
              </w:rPr>
              <w:t>Αναδυόμενη ενηλικίωση – Σύγχρονα ζητήματα</w:t>
            </w:r>
          </w:p>
        </w:tc>
      </w:tr>
      <w:tr w:rsidR="00046AF1" w:rsidRPr="00DC4CC4" w14:paraId="777DC4B5" w14:textId="77777777" w:rsidTr="008A1459">
        <w:trPr>
          <w:jc w:val="center"/>
        </w:trPr>
        <w:tc>
          <w:tcPr>
            <w:tcW w:w="562" w:type="dxa"/>
            <w:vAlign w:val="center"/>
          </w:tcPr>
          <w:p w14:paraId="2B6975DA" w14:textId="77777777" w:rsidR="00046AF1" w:rsidRPr="00DC4CC4" w:rsidRDefault="00046AF1" w:rsidP="00046AF1">
            <w:pPr>
              <w:jc w:val="center"/>
            </w:pPr>
            <w:r w:rsidRPr="00DC4CC4">
              <w:t>2</w:t>
            </w:r>
          </w:p>
        </w:tc>
        <w:tc>
          <w:tcPr>
            <w:tcW w:w="8080" w:type="dxa"/>
          </w:tcPr>
          <w:p w14:paraId="07DAFF38" w14:textId="68974BD5" w:rsidR="00046AF1" w:rsidRPr="00DC4CC4" w:rsidRDefault="009851AC" w:rsidP="00046AF1">
            <w:r w:rsidRPr="009851AC">
              <w:rPr>
                <w:rFonts w:eastAsia="Times New Roman" w:cs="Calibri"/>
                <w:sz w:val="22"/>
                <w:szCs w:val="22"/>
                <w:lang w:eastAsia="el-GR"/>
              </w:rPr>
              <w:t>Ψυχική ανθεκτικότητα παιδιών και εφήβων</w:t>
            </w:r>
          </w:p>
        </w:tc>
      </w:tr>
      <w:tr w:rsidR="00046AF1" w:rsidRPr="00DC4CC4" w14:paraId="6C0B0C35" w14:textId="77777777" w:rsidTr="008A1459">
        <w:trPr>
          <w:jc w:val="center"/>
        </w:trPr>
        <w:tc>
          <w:tcPr>
            <w:tcW w:w="562" w:type="dxa"/>
            <w:vAlign w:val="center"/>
          </w:tcPr>
          <w:p w14:paraId="2EF04AE4" w14:textId="77777777" w:rsidR="00046AF1" w:rsidRPr="00DC4CC4" w:rsidRDefault="00046AF1" w:rsidP="00046AF1">
            <w:pPr>
              <w:jc w:val="center"/>
            </w:pPr>
            <w:r w:rsidRPr="00DC4CC4">
              <w:t>3</w:t>
            </w:r>
          </w:p>
        </w:tc>
        <w:tc>
          <w:tcPr>
            <w:tcW w:w="8080" w:type="dxa"/>
          </w:tcPr>
          <w:p w14:paraId="5375DF79" w14:textId="44A85274" w:rsidR="00046AF1" w:rsidRPr="00DC4CC4" w:rsidRDefault="00D479E3" w:rsidP="00046AF1">
            <w:r w:rsidRPr="00D479E3">
              <w:rPr>
                <w:rFonts w:eastAsia="Times New Roman" w:cs="Calibri"/>
                <w:sz w:val="22"/>
                <w:szCs w:val="22"/>
                <w:lang w:eastAsia="el-GR"/>
              </w:rPr>
              <w:t>Ζητήματα φύλου</w:t>
            </w:r>
          </w:p>
        </w:tc>
      </w:tr>
      <w:tr w:rsidR="00046AF1" w:rsidRPr="00DC4CC4" w14:paraId="69F689D3" w14:textId="77777777" w:rsidTr="008A1459">
        <w:trPr>
          <w:jc w:val="center"/>
        </w:trPr>
        <w:tc>
          <w:tcPr>
            <w:tcW w:w="562" w:type="dxa"/>
            <w:vAlign w:val="center"/>
          </w:tcPr>
          <w:p w14:paraId="7EE032A1" w14:textId="77777777" w:rsidR="00046AF1" w:rsidRPr="00DC4CC4" w:rsidRDefault="00046AF1" w:rsidP="00046AF1">
            <w:pPr>
              <w:jc w:val="center"/>
            </w:pPr>
            <w:r w:rsidRPr="00DC4CC4">
              <w:t>4</w:t>
            </w:r>
          </w:p>
        </w:tc>
        <w:tc>
          <w:tcPr>
            <w:tcW w:w="8080" w:type="dxa"/>
          </w:tcPr>
          <w:p w14:paraId="7A03418C" w14:textId="1537A9C2" w:rsidR="00046AF1" w:rsidRPr="00DC4CC4" w:rsidRDefault="003A52B7" w:rsidP="00046AF1">
            <w:r w:rsidRPr="003A52B7">
              <w:rPr>
                <w:rFonts w:eastAsia="Times New Roman" w:cs="Calibri"/>
                <w:sz w:val="22"/>
                <w:szCs w:val="22"/>
                <w:lang w:eastAsia="el-GR"/>
              </w:rPr>
              <w:t>Κρίση στο σχολείο – Διαχείριση κρίσεων στο σχολικό πλαίσιο</w:t>
            </w:r>
          </w:p>
        </w:tc>
      </w:tr>
      <w:tr w:rsidR="00046AF1" w:rsidRPr="00DC4CC4" w14:paraId="1F9D9748" w14:textId="77777777" w:rsidTr="008A1459">
        <w:trPr>
          <w:jc w:val="center"/>
        </w:trPr>
        <w:tc>
          <w:tcPr>
            <w:tcW w:w="562" w:type="dxa"/>
            <w:vAlign w:val="center"/>
          </w:tcPr>
          <w:p w14:paraId="32124822" w14:textId="77777777" w:rsidR="00046AF1" w:rsidRPr="00DC4CC4" w:rsidRDefault="00046AF1" w:rsidP="00046AF1">
            <w:pPr>
              <w:jc w:val="center"/>
            </w:pPr>
            <w:r w:rsidRPr="00DC4CC4">
              <w:t>5</w:t>
            </w:r>
          </w:p>
        </w:tc>
        <w:tc>
          <w:tcPr>
            <w:tcW w:w="8080" w:type="dxa"/>
          </w:tcPr>
          <w:p w14:paraId="02660A16" w14:textId="022B58B6" w:rsidR="00046AF1" w:rsidRPr="00DC4CC4" w:rsidRDefault="003A52B7" w:rsidP="00046AF1">
            <w:r w:rsidRPr="003A52B7">
              <w:rPr>
                <w:rFonts w:eastAsia="Times New Roman" w:cs="Calibri"/>
                <w:sz w:val="22"/>
                <w:szCs w:val="22"/>
                <w:lang w:eastAsia="el-GR"/>
              </w:rPr>
              <w:t>Βία/κακοποίηση/παραμέληση κατά τη διάρκεια της ζωής ενός ατόμου</w:t>
            </w:r>
          </w:p>
        </w:tc>
      </w:tr>
      <w:tr w:rsidR="00046AF1" w:rsidRPr="00DC4CC4" w14:paraId="43EDC1F7" w14:textId="77777777" w:rsidTr="008A1459">
        <w:trPr>
          <w:jc w:val="center"/>
        </w:trPr>
        <w:tc>
          <w:tcPr>
            <w:tcW w:w="8642" w:type="dxa"/>
            <w:gridSpan w:val="2"/>
          </w:tcPr>
          <w:p w14:paraId="7BC15BDA" w14:textId="77777777" w:rsidR="00046AF1" w:rsidRPr="00DC4CC4" w:rsidRDefault="00046AF1" w:rsidP="00046AF1"/>
        </w:tc>
      </w:tr>
      <w:tr w:rsidR="00046AF1" w:rsidRPr="00D33CDC" w14:paraId="3FFAFBEB" w14:textId="77777777" w:rsidTr="00667A79">
        <w:trPr>
          <w:jc w:val="center"/>
        </w:trPr>
        <w:tc>
          <w:tcPr>
            <w:tcW w:w="8642" w:type="dxa"/>
            <w:gridSpan w:val="2"/>
            <w:vAlign w:val="center"/>
          </w:tcPr>
          <w:p w14:paraId="4B8D0285" w14:textId="41194FD0" w:rsidR="00046AF1" w:rsidRPr="00DC4CC4" w:rsidRDefault="00046AF1" w:rsidP="00667A79">
            <w:pPr>
              <w:jc w:val="center"/>
              <w:rPr>
                <w:b/>
                <w:bCs/>
              </w:rPr>
            </w:pPr>
            <w:r w:rsidRPr="00DC4CC4">
              <w:rPr>
                <w:b/>
                <w:bCs/>
              </w:rPr>
              <w:t xml:space="preserve">Επόπτρια: </w:t>
            </w:r>
            <w:r w:rsidR="001715AA">
              <w:rPr>
                <w:b/>
                <w:bCs/>
              </w:rPr>
              <w:t xml:space="preserve">Γεωργιάδου Τριανταφυλλιά, Διδάσκουσα </w:t>
            </w:r>
            <w:r w:rsidR="001715AA" w:rsidRPr="001715AA">
              <w:rPr>
                <w:b/>
                <w:bCs/>
              </w:rPr>
              <w:t>Αναπτυξιακή</w:t>
            </w:r>
            <w:r w:rsidR="001715AA">
              <w:rPr>
                <w:b/>
                <w:bCs/>
              </w:rPr>
              <w:t>ς</w:t>
            </w:r>
            <w:r w:rsidR="001715AA" w:rsidRPr="001715AA">
              <w:rPr>
                <w:b/>
                <w:bCs/>
              </w:rPr>
              <w:t xml:space="preserve"> Ψυχολογία</w:t>
            </w:r>
            <w:r w:rsidR="001715AA">
              <w:rPr>
                <w:b/>
                <w:bCs/>
              </w:rPr>
              <w:t>ς</w:t>
            </w:r>
            <w:r w:rsidR="001715AA" w:rsidRPr="001715AA">
              <w:rPr>
                <w:b/>
                <w:bCs/>
              </w:rPr>
              <w:t xml:space="preserve"> Ι: Προγεννητική ανάπτυξη έως μέση παιδική ηλικία</w:t>
            </w:r>
          </w:p>
          <w:p w14:paraId="7C3A887D" w14:textId="1D5861C6" w:rsidR="001715AA" w:rsidRPr="00D33CDC" w:rsidRDefault="00102A72" w:rsidP="00667A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DC4CC4">
              <w:rPr>
                <w:b/>
                <w:bCs/>
                <w:lang w:val="en-US"/>
              </w:rPr>
              <w:t>e-mail:</w:t>
            </w:r>
            <w:r w:rsidRPr="009476C5">
              <w:rPr>
                <w:lang w:val="en-US"/>
              </w:rPr>
              <w:t xml:space="preserve"> </w:t>
            </w:r>
            <w:r w:rsidR="00C570B4" w:rsidRPr="00D33CDC">
              <w:rPr>
                <w:lang w:val="en-US"/>
              </w:rPr>
              <w:t>tgeorgiadou@uowm.gr</w:t>
            </w:r>
            <w:r w:rsidR="001715AA">
              <w:fldChar w:fldCharType="begin"/>
            </w:r>
            <w:r w:rsidRPr="00D33CDC">
              <w:rPr>
                <w:lang w:val="en-US"/>
              </w:rPr>
              <w:instrText xml:space="preserve"> HYPERLINK "mailto:m.xenitidou@surrey.ac.uk" </w:instrText>
            </w:r>
            <w:r w:rsidR="001715AA">
              <w:fldChar w:fldCharType="separate"/>
            </w:r>
            <w:r w:rsidR="001715AA">
              <w:rPr>
                <w:rStyle w:val="-"/>
                <w:b/>
                <w:bCs/>
                <w:lang w:val="en-US"/>
              </w:rPr>
              <w:fldChar w:fldCharType="begin"/>
            </w:r>
            <w:r w:rsidR="001715AA">
              <w:rPr>
                <w:rStyle w:val="-"/>
                <w:b/>
                <w:bCs/>
                <w:lang w:val="en-US"/>
              </w:rPr>
              <w:instrText xml:space="preserve"> LINK Excel.Sheet.12 "C:\\Users\\met.dhm\\Desktop\\ΑΚΑΔΗΜΑΪΚΗ ΕΜΠΕΙΡΙΑ 2022-23\\ΑΙΤΗΣΕΙΣ\\123-psy.xlsx" "123-psy!R8C12" \a \f 5 \h  \* MERGEFORMAT </w:instrText>
            </w:r>
            <w:r w:rsidR="001715AA">
              <w:rPr>
                <w:rStyle w:val="-"/>
                <w:b/>
                <w:bCs/>
                <w:lang w:val="en-US"/>
              </w:rPr>
              <w:fldChar w:fldCharType="separate"/>
            </w:r>
          </w:p>
          <w:p w14:paraId="1336FFAB" w14:textId="788CFBE6" w:rsidR="009476C5" w:rsidRPr="00DC4CC4" w:rsidRDefault="001715AA" w:rsidP="00667A79">
            <w:pPr>
              <w:jc w:val="center"/>
              <w:rPr>
                <w:b/>
                <w:bCs/>
                <w:lang w:val="en-US"/>
              </w:rPr>
            </w:pPr>
            <w:r>
              <w:rPr>
                <w:rStyle w:val="-"/>
                <w:b/>
                <w:bCs/>
                <w:lang w:val="en-US"/>
              </w:rPr>
              <w:fldChar w:fldCharType="end"/>
            </w:r>
            <w:r>
              <w:rPr>
                <w:rStyle w:val="-"/>
                <w:b/>
                <w:bCs/>
                <w:lang w:val="en-US"/>
              </w:rPr>
              <w:fldChar w:fldCharType="end"/>
            </w:r>
          </w:p>
        </w:tc>
      </w:tr>
      <w:tr w:rsidR="00046AF1" w:rsidRPr="00DC4CC4" w14:paraId="7D00D2FB" w14:textId="77777777" w:rsidTr="008A1459">
        <w:trPr>
          <w:jc w:val="center"/>
        </w:trPr>
        <w:tc>
          <w:tcPr>
            <w:tcW w:w="562" w:type="dxa"/>
          </w:tcPr>
          <w:p w14:paraId="1A9F3413" w14:textId="77777777" w:rsidR="00046AF1" w:rsidRPr="00DC4CC4" w:rsidRDefault="00046AF1" w:rsidP="00046AF1">
            <w:r w:rsidRPr="00DC4CC4">
              <w:t>1</w:t>
            </w:r>
          </w:p>
        </w:tc>
        <w:tc>
          <w:tcPr>
            <w:tcW w:w="8080" w:type="dxa"/>
          </w:tcPr>
          <w:p w14:paraId="689D7E3D" w14:textId="430329C1" w:rsidR="00046AF1" w:rsidRPr="009D6FB2" w:rsidRDefault="009D6FB2" w:rsidP="009D6FB2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9D6FB2">
              <w:rPr>
                <w:sz w:val="22"/>
                <w:szCs w:val="22"/>
              </w:rPr>
              <w:t>Εμπιστοσύνη στον Ειδικό: Παράγοντες που σχετίζονται με την εμπιστοσύνη/ δυσπιστία στους επιστήμονες και την επιστήμη κατά την διάρκεια της ζωής</w:t>
            </w:r>
          </w:p>
        </w:tc>
      </w:tr>
      <w:tr w:rsidR="00046AF1" w:rsidRPr="00DC4CC4" w14:paraId="7FF577E4" w14:textId="77777777" w:rsidTr="008A1459">
        <w:trPr>
          <w:jc w:val="center"/>
        </w:trPr>
        <w:tc>
          <w:tcPr>
            <w:tcW w:w="562" w:type="dxa"/>
          </w:tcPr>
          <w:p w14:paraId="23AAEBCF" w14:textId="77777777" w:rsidR="00046AF1" w:rsidRPr="00DC4CC4" w:rsidRDefault="00046AF1" w:rsidP="00046AF1">
            <w:r w:rsidRPr="00DC4CC4">
              <w:t>2</w:t>
            </w:r>
          </w:p>
        </w:tc>
        <w:tc>
          <w:tcPr>
            <w:tcW w:w="8080" w:type="dxa"/>
          </w:tcPr>
          <w:p w14:paraId="6F252B27" w14:textId="6EBEF542" w:rsidR="00046AF1" w:rsidRPr="009D6FB2" w:rsidRDefault="009D6FB2" w:rsidP="009D6FB2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9D6FB2">
              <w:rPr>
                <w:sz w:val="22"/>
                <w:szCs w:val="22"/>
                <w:lang w:val="en-US"/>
              </w:rPr>
              <w:t xml:space="preserve">Fake news </w:t>
            </w:r>
            <w:r w:rsidRPr="009D6FB2">
              <w:rPr>
                <w:sz w:val="22"/>
                <w:szCs w:val="22"/>
              </w:rPr>
              <w:t>και εφηβεία</w:t>
            </w:r>
          </w:p>
        </w:tc>
      </w:tr>
      <w:tr w:rsidR="00046AF1" w:rsidRPr="00DC4CC4" w14:paraId="662DAD86" w14:textId="77777777" w:rsidTr="008A1459">
        <w:trPr>
          <w:jc w:val="center"/>
        </w:trPr>
        <w:tc>
          <w:tcPr>
            <w:tcW w:w="562" w:type="dxa"/>
          </w:tcPr>
          <w:p w14:paraId="0705686F" w14:textId="77777777" w:rsidR="00046AF1" w:rsidRPr="00DC4CC4" w:rsidRDefault="00046AF1" w:rsidP="00046AF1">
            <w:r w:rsidRPr="00DC4CC4">
              <w:t>3</w:t>
            </w:r>
          </w:p>
        </w:tc>
        <w:tc>
          <w:tcPr>
            <w:tcW w:w="8080" w:type="dxa"/>
          </w:tcPr>
          <w:p w14:paraId="75840E83" w14:textId="5D7DC25D" w:rsidR="00046AF1" w:rsidRPr="009D6FB2" w:rsidRDefault="009D6FB2" w:rsidP="009D6FB2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9D6FB2">
              <w:rPr>
                <w:sz w:val="22"/>
                <w:szCs w:val="22"/>
              </w:rPr>
              <w:t>Πεποιθήσεις για την ασθένεια</w:t>
            </w:r>
            <w:r>
              <w:rPr>
                <w:sz w:val="22"/>
                <w:szCs w:val="22"/>
              </w:rPr>
              <w:t xml:space="preserve"> κατά τη διάρκεια της ζωής</w:t>
            </w:r>
          </w:p>
        </w:tc>
      </w:tr>
      <w:tr w:rsidR="00046AF1" w:rsidRPr="00DC4CC4" w14:paraId="25AF5292" w14:textId="77777777" w:rsidTr="008A1459">
        <w:trPr>
          <w:jc w:val="center"/>
        </w:trPr>
        <w:tc>
          <w:tcPr>
            <w:tcW w:w="562" w:type="dxa"/>
          </w:tcPr>
          <w:p w14:paraId="0166EA4A" w14:textId="77777777" w:rsidR="00046AF1" w:rsidRPr="00DC4CC4" w:rsidRDefault="00046AF1" w:rsidP="00046AF1">
            <w:r w:rsidRPr="00DC4CC4">
              <w:t>4</w:t>
            </w:r>
          </w:p>
        </w:tc>
        <w:tc>
          <w:tcPr>
            <w:tcW w:w="8080" w:type="dxa"/>
          </w:tcPr>
          <w:p w14:paraId="6436CEFB" w14:textId="74197764" w:rsidR="00046AF1" w:rsidRPr="009D6FB2" w:rsidRDefault="009D6FB2" w:rsidP="009D6FB2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9D6FB2">
              <w:rPr>
                <w:sz w:val="22"/>
                <w:szCs w:val="22"/>
              </w:rPr>
              <w:t>Πεποιθήσεις για τον θάνατο</w:t>
            </w:r>
            <w:r>
              <w:rPr>
                <w:sz w:val="22"/>
                <w:szCs w:val="22"/>
              </w:rPr>
              <w:t xml:space="preserve"> κατά τη διάρκεια της ζωής</w:t>
            </w:r>
          </w:p>
        </w:tc>
      </w:tr>
      <w:tr w:rsidR="00046AF1" w:rsidRPr="00DC4CC4" w14:paraId="26DCE4FF" w14:textId="77777777" w:rsidTr="008A1459">
        <w:trPr>
          <w:jc w:val="center"/>
        </w:trPr>
        <w:tc>
          <w:tcPr>
            <w:tcW w:w="562" w:type="dxa"/>
          </w:tcPr>
          <w:p w14:paraId="51FF72BF" w14:textId="77777777" w:rsidR="00046AF1" w:rsidRPr="00DC4CC4" w:rsidRDefault="00046AF1" w:rsidP="00046AF1">
            <w:r w:rsidRPr="00DC4CC4">
              <w:t>5</w:t>
            </w:r>
          </w:p>
        </w:tc>
        <w:tc>
          <w:tcPr>
            <w:tcW w:w="8080" w:type="dxa"/>
          </w:tcPr>
          <w:p w14:paraId="4FE1DCB5" w14:textId="74A489A0" w:rsidR="00046AF1" w:rsidRPr="009A5E85" w:rsidRDefault="009A5E85" w:rsidP="009A5E85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9A5E85">
              <w:rPr>
                <w:sz w:val="22"/>
                <w:szCs w:val="22"/>
              </w:rPr>
              <w:t>Πεποιθήσεις για τις νοητικές ικανότητες (π.χ. σκέψεις, συναισθήματα, επιθυμίες, κ.λπ.) των ανθρώπων και άλλων ζωντανών οργανισμών ή φανταστικών χαρακτήρων</w:t>
            </w:r>
          </w:p>
        </w:tc>
      </w:tr>
      <w:tr w:rsidR="00667A79" w:rsidRPr="00DC4CC4" w14:paraId="76E4DD69" w14:textId="77777777" w:rsidTr="00667A79">
        <w:trPr>
          <w:trHeight w:val="690"/>
          <w:jc w:val="center"/>
        </w:trPr>
        <w:tc>
          <w:tcPr>
            <w:tcW w:w="8642" w:type="dxa"/>
            <w:gridSpan w:val="2"/>
            <w:vAlign w:val="bottom"/>
          </w:tcPr>
          <w:p w14:paraId="59D8CAE9" w14:textId="77777777" w:rsidR="00667A79" w:rsidRDefault="00667A79" w:rsidP="00667A79">
            <w:pPr>
              <w:jc w:val="center"/>
              <w:rPr>
                <w:b/>
                <w:bCs/>
              </w:rPr>
            </w:pPr>
          </w:p>
          <w:p w14:paraId="1762937E" w14:textId="7C84A0D9" w:rsidR="00667A79" w:rsidRPr="00DC4CC4" w:rsidRDefault="00667A79" w:rsidP="00667A79">
            <w:pPr>
              <w:jc w:val="center"/>
              <w:rPr>
                <w:b/>
                <w:bCs/>
              </w:rPr>
            </w:pPr>
            <w:r w:rsidRPr="00DC4CC4">
              <w:rPr>
                <w:b/>
                <w:bCs/>
              </w:rPr>
              <w:t xml:space="preserve">Επόπτρια: </w:t>
            </w:r>
            <w:proofErr w:type="spellStart"/>
            <w:r>
              <w:rPr>
                <w:b/>
                <w:bCs/>
              </w:rPr>
              <w:t>Εικοσπεντάκη</w:t>
            </w:r>
            <w:proofErr w:type="spellEnd"/>
            <w:r>
              <w:rPr>
                <w:b/>
                <w:bCs/>
              </w:rPr>
              <w:t xml:space="preserve"> Καλλιόπη, </w:t>
            </w:r>
            <w:r w:rsidR="001B04E3">
              <w:rPr>
                <w:b/>
                <w:bCs/>
              </w:rPr>
              <w:t xml:space="preserve">Διδάσκουσα </w:t>
            </w:r>
            <w:r>
              <w:rPr>
                <w:b/>
                <w:bCs/>
              </w:rPr>
              <w:t>Εκπαιδευτικής Ψυχολογίας</w:t>
            </w:r>
          </w:p>
          <w:p w14:paraId="7A449E42" w14:textId="0F8A19E5" w:rsidR="00237615" w:rsidRPr="00DC4CC4" w:rsidRDefault="00667A79" w:rsidP="00237615">
            <w:pPr>
              <w:jc w:val="center"/>
              <w:rPr>
                <w:b/>
                <w:bCs/>
                <w:lang w:val="en-US"/>
              </w:rPr>
            </w:pPr>
            <w:r w:rsidRPr="00DC4CC4">
              <w:rPr>
                <w:b/>
                <w:bCs/>
                <w:lang w:val="en-US"/>
              </w:rPr>
              <w:t>e-mail:</w:t>
            </w:r>
            <w:r w:rsidR="00237615" w:rsidRPr="00DC4CC4">
              <w:rPr>
                <w:b/>
                <w:bCs/>
                <w:lang w:val="en-US"/>
              </w:rPr>
              <w:t xml:space="preserve"> </w:t>
            </w:r>
            <w:r w:rsidR="00237615">
              <w:t>aff01306@uowm.gr</w:t>
            </w:r>
          </w:p>
          <w:p w14:paraId="776B9FF8" w14:textId="5608F564" w:rsidR="00667A79" w:rsidRPr="00DC4CC4" w:rsidRDefault="00667A79" w:rsidP="00667A7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67A79" w:rsidRPr="009D6FB2" w14:paraId="5AC41CDC" w14:textId="77777777" w:rsidTr="001126FA">
        <w:trPr>
          <w:jc w:val="center"/>
        </w:trPr>
        <w:tc>
          <w:tcPr>
            <w:tcW w:w="562" w:type="dxa"/>
          </w:tcPr>
          <w:p w14:paraId="450EE9C6" w14:textId="77777777" w:rsidR="00667A79" w:rsidRPr="00DC4CC4" w:rsidRDefault="00667A79" w:rsidP="001126FA">
            <w:bookmarkStart w:id="1" w:name="_Hlk114145110"/>
            <w:r w:rsidRPr="00DC4CC4">
              <w:t>1</w:t>
            </w:r>
          </w:p>
        </w:tc>
        <w:tc>
          <w:tcPr>
            <w:tcW w:w="8080" w:type="dxa"/>
          </w:tcPr>
          <w:p w14:paraId="682B28AB" w14:textId="4F6D5E22" w:rsidR="00667A79" w:rsidRPr="00D3770A" w:rsidRDefault="00D3770A" w:rsidP="00D3770A">
            <w:pPr>
              <w:spacing w:after="160" w:line="259" w:lineRule="auto"/>
              <w:contextualSpacing/>
              <w:jc w:val="both"/>
              <w:rPr>
                <w:bCs/>
              </w:rPr>
            </w:pPr>
            <w:r w:rsidRPr="00D3770A">
              <w:rPr>
                <w:bCs/>
              </w:rPr>
              <w:t>Γνωστική Ανάπτυξη και Σχολική Ετοιμότητα</w:t>
            </w:r>
          </w:p>
        </w:tc>
      </w:tr>
      <w:tr w:rsidR="00667A79" w:rsidRPr="009D6FB2" w14:paraId="034FEE34" w14:textId="77777777" w:rsidTr="001126FA">
        <w:trPr>
          <w:jc w:val="center"/>
        </w:trPr>
        <w:tc>
          <w:tcPr>
            <w:tcW w:w="562" w:type="dxa"/>
          </w:tcPr>
          <w:p w14:paraId="3093FD9D" w14:textId="77777777" w:rsidR="00667A79" w:rsidRPr="00DC4CC4" w:rsidRDefault="00667A79" w:rsidP="001126FA">
            <w:r w:rsidRPr="00DC4CC4">
              <w:t>2</w:t>
            </w:r>
          </w:p>
        </w:tc>
        <w:tc>
          <w:tcPr>
            <w:tcW w:w="8080" w:type="dxa"/>
          </w:tcPr>
          <w:p w14:paraId="387533C5" w14:textId="60ED1E73" w:rsidR="00667A79" w:rsidRPr="00D3770A" w:rsidRDefault="00D3770A" w:rsidP="00D3770A">
            <w:pPr>
              <w:spacing w:after="160" w:line="259" w:lineRule="auto"/>
              <w:contextualSpacing/>
              <w:jc w:val="both"/>
              <w:rPr>
                <w:bCs/>
              </w:rPr>
            </w:pPr>
            <w:r w:rsidRPr="00D3770A">
              <w:rPr>
                <w:bCs/>
              </w:rPr>
              <w:t>Εκτελεστικές λειτουργίες και προβλήματα συμπεριφοράς στην σχολική τάξη</w:t>
            </w:r>
          </w:p>
        </w:tc>
      </w:tr>
      <w:tr w:rsidR="00667A79" w:rsidRPr="009D6FB2" w14:paraId="7176A7B8" w14:textId="77777777" w:rsidTr="001126FA">
        <w:trPr>
          <w:jc w:val="center"/>
        </w:trPr>
        <w:tc>
          <w:tcPr>
            <w:tcW w:w="562" w:type="dxa"/>
          </w:tcPr>
          <w:p w14:paraId="2C71E801" w14:textId="77777777" w:rsidR="00667A79" w:rsidRPr="00DC4CC4" w:rsidRDefault="00667A79" w:rsidP="001126FA">
            <w:r w:rsidRPr="00DC4CC4">
              <w:t>3</w:t>
            </w:r>
          </w:p>
        </w:tc>
        <w:tc>
          <w:tcPr>
            <w:tcW w:w="8080" w:type="dxa"/>
          </w:tcPr>
          <w:p w14:paraId="28DE412A" w14:textId="58EE3046" w:rsidR="00667A79" w:rsidRPr="00D3770A" w:rsidRDefault="00D3770A" w:rsidP="00D3770A">
            <w:pPr>
              <w:spacing w:after="160" w:line="259" w:lineRule="auto"/>
              <w:contextualSpacing/>
              <w:jc w:val="both"/>
              <w:rPr>
                <w:bCs/>
              </w:rPr>
            </w:pPr>
            <w:r w:rsidRPr="00D3770A">
              <w:rPr>
                <w:bCs/>
              </w:rPr>
              <w:t xml:space="preserve">Κίνητρα και σχολική επίδοση: η περίπτωση των εκπαιδευτικών </w:t>
            </w:r>
          </w:p>
        </w:tc>
      </w:tr>
      <w:tr w:rsidR="00667A79" w:rsidRPr="009D6FB2" w14:paraId="72D50687" w14:textId="77777777" w:rsidTr="001126FA">
        <w:trPr>
          <w:jc w:val="center"/>
        </w:trPr>
        <w:tc>
          <w:tcPr>
            <w:tcW w:w="562" w:type="dxa"/>
          </w:tcPr>
          <w:p w14:paraId="700D3846" w14:textId="77777777" w:rsidR="00667A79" w:rsidRPr="00DC4CC4" w:rsidRDefault="00667A79" w:rsidP="001126FA">
            <w:r w:rsidRPr="00DC4CC4">
              <w:lastRenderedPageBreak/>
              <w:t>4</w:t>
            </w:r>
          </w:p>
        </w:tc>
        <w:tc>
          <w:tcPr>
            <w:tcW w:w="8080" w:type="dxa"/>
          </w:tcPr>
          <w:p w14:paraId="4634CE24" w14:textId="03046711" w:rsidR="00667A79" w:rsidRPr="00D3770A" w:rsidRDefault="00D3770A" w:rsidP="001126FA">
            <w:p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 w:rsidRPr="00D3770A">
              <w:rPr>
                <w:bCs/>
              </w:rPr>
              <w:t xml:space="preserve">Περιγραφική αξιολόγηση μαθητών και η συμβολή της στη διαμόρφωση ενός </w:t>
            </w:r>
            <w:proofErr w:type="spellStart"/>
            <w:r w:rsidRPr="00D3770A">
              <w:rPr>
                <w:bCs/>
              </w:rPr>
              <w:t>κονστρικτιβιστικού</w:t>
            </w:r>
            <w:proofErr w:type="spellEnd"/>
            <w:r w:rsidRPr="00D3770A">
              <w:rPr>
                <w:bCs/>
              </w:rPr>
              <w:t xml:space="preserve"> εκπαιδευτικού μοντέλου</w:t>
            </w:r>
          </w:p>
        </w:tc>
      </w:tr>
      <w:tr w:rsidR="00667A79" w:rsidRPr="009A5E85" w14:paraId="5528D513" w14:textId="77777777" w:rsidTr="001126FA">
        <w:trPr>
          <w:jc w:val="center"/>
        </w:trPr>
        <w:tc>
          <w:tcPr>
            <w:tcW w:w="562" w:type="dxa"/>
          </w:tcPr>
          <w:p w14:paraId="716865DF" w14:textId="77777777" w:rsidR="00667A79" w:rsidRPr="00DC4CC4" w:rsidRDefault="00667A79" w:rsidP="001126FA">
            <w:r w:rsidRPr="00DC4CC4">
              <w:t>5</w:t>
            </w:r>
          </w:p>
        </w:tc>
        <w:tc>
          <w:tcPr>
            <w:tcW w:w="8080" w:type="dxa"/>
          </w:tcPr>
          <w:p w14:paraId="4D190D87" w14:textId="331A2B77" w:rsidR="00667A79" w:rsidRPr="00D3770A" w:rsidRDefault="00D3770A" w:rsidP="00D3770A">
            <w:pPr>
              <w:spacing w:after="160" w:line="259" w:lineRule="auto"/>
              <w:contextualSpacing/>
              <w:jc w:val="both"/>
              <w:rPr>
                <w:bCs/>
              </w:rPr>
            </w:pPr>
            <w:r w:rsidRPr="00D3770A">
              <w:rPr>
                <w:bCs/>
              </w:rPr>
              <w:t xml:space="preserve">Μαθητές με Ιδιαιτερότητα </w:t>
            </w:r>
          </w:p>
        </w:tc>
      </w:tr>
      <w:bookmarkEnd w:id="1"/>
      <w:tr w:rsidR="00B47089" w:rsidRPr="00D33CDC" w14:paraId="4CCCCEF0" w14:textId="77777777" w:rsidTr="001126FA">
        <w:trPr>
          <w:jc w:val="center"/>
        </w:trPr>
        <w:tc>
          <w:tcPr>
            <w:tcW w:w="8642" w:type="dxa"/>
            <w:gridSpan w:val="2"/>
          </w:tcPr>
          <w:p w14:paraId="1B5D331C" w14:textId="5E59806B" w:rsidR="00B47089" w:rsidRPr="0058519E" w:rsidRDefault="00B47089" w:rsidP="001126FA">
            <w:pPr>
              <w:spacing w:after="160" w:line="259" w:lineRule="auto"/>
              <w:jc w:val="center"/>
              <w:rPr>
                <w:b/>
              </w:rPr>
            </w:pPr>
            <w:r w:rsidRPr="0058519E">
              <w:rPr>
                <w:b/>
              </w:rPr>
              <w:t xml:space="preserve">Επόπτης: </w:t>
            </w:r>
            <w:proofErr w:type="spellStart"/>
            <w:r w:rsidR="00B574E5">
              <w:rPr>
                <w:b/>
              </w:rPr>
              <w:t>Τσατάλη</w:t>
            </w:r>
            <w:proofErr w:type="spellEnd"/>
            <w:r w:rsidR="00B574E5">
              <w:rPr>
                <w:b/>
              </w:rPr>
              <w:t xml:space="preserve"> Μαριάννα</w:t>
            </w:r>
            <w:r w:rsidRPr="0058519E">
              <w:rPr>
                <w:b/>
              </w:rPr>
              <w:t xml:space="preserve">, </w:t>
            </w:r>
            <w:r w:rsidR="006A50BD">
              <w:rPr>
                <w:b/>
              </w:rPr>
              <w:t>Διδάσκουσα</w:t>
            </w:r>
            <w:r w:rsidRPr="0058519E">
              <w:rPr>
                <w:b/>
              </w:rPr>
              <w:t xml:space="preserve"> </w:t>
            </w:r>
            <w:proofErr w:type="spellStart"/>
            <w:r w:rsidR="00B302AD">
              <w:rPr>
                <w:b/>
              </w:rPr>
              <w:t>Βιοψυχολογίας</w:t>
            </w:r>
            <w:proofErr w:type="spellEnd"/>
          </w:p>
          <w:p w14:paraId="617E7EA1" w14:textId="4AA48041" w:rsidR="00B47089" w:rsidRPr="00D33CDC" w:rsidRDefault="00B47089" w:rsidP="001126FA">
            <w:pPr>
              <w:jc w:val="center"/>
              <w:rPr>
                <w:b/>
                <w:lang w:val="en-US"/>
              </w:rPr>
            </w:pPr>
            <w:r w:rsidRPr="00B574E5">
              <w:rPr>
                <w:rFonts w:ascii="Times New Roman" w:hAnsi="Times New Roman"/>
                <w:b/>
                <w:lang w:val="en-US"/>
              </w:rPr>
              <w:t xml:space="preserve">e-mail: </w:t>
            </w:r>
            <w:hyperlink r:id="rId8" w:history="1">
              <w:r w:rsidR="00D33CDC" w:rsidRPr="00014FE8">
                <w:rPr>
                  <w:rStyle w:val="-"/>
                  <w:b/>
                  <w:sz w:val="22"/>
                  <w:szCs w:val="22"/>
                  <w:lang w:val="en-US"/>
                </w:rPr>
                <w:t>mtsatali@yahoo.gr</w:t>
              </w:r>
            </w:hyperlink>
            <w:r w:rsidR="00D33CDC" w:rsidRPr="00D33CD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574E5" w:rsidRPr="009D6FB2" w14:paraId="4B8E5535" w14:textId="77777777" w:rsidTr="001126FA">
        <w:trPr>
          <w:jc w:val="center"/>
        </w:trPr>
        <w:tc>
          <w:tcPr>
            <w:tcW w:w="562" w:type="dxa"/>
          </w:tcPr>
          <w:p w14:paraId="79757851" w14:textId="77777777" w:rsidR="00B574E5" w:rsidRPr="00DC4CC4" w:rsidRDefault="00B574E5" w:rsidP="001126FA">
            <w:r w:rsidRPr="00DC4CC4">
              <w:t>1</w:t>
            </w:r>
          </w:p>
        </w:tc>
        <w:tc>
          <w:tcPr>
            <w:tcW w:w="8080" w:type="dxa"/>
          </w:tcPr>
          <w:p w14:paraId="2A95B004" w14:textId="4FA64D2F" w:rsidR="00B574E5" w:rsidRPr="00D3770A" w:rsidRDefault="004748DD" w:rsidP="001126FA">
            <w:pPr>
              <w:spacing w:after="160" w:line="259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Προσαρμογή </w:t>
            </w:r>
            <w:proofErr w:type="spellStart"/>
            <w:r>
              <w:rPr>
                <w:bCs/>
              </w:rPr>
              <w:t>νευροψυχολογικών</w:t>
            </w:r>
            <w:proofErr w:type="spellEnd"/>
            <w:r>
              <w:rPr>
                <w:bCs/>
              </w:rPr>
              <w:t xml:space="preserve"> εργαλείων σε πληθυσμό ηλικιωμένων</w:t>
            </w:r>
          </w:p>
        </w:tc>
      </w:tr>
      <w:tr w:rsidR="00B574E5" w:rsidRPr="009D6FB2" w14:paraId="7C4DDDF1" w14:textId="77777777" w:rsidTr="001126FA">
        <w:trPr>
          <w:jc w:val="center"/>
        </w:trPr>
        <w:tc>
          <w:tcPr>
            <w:tcW w:w="562" w:type="dxa"/>
          </w:tcPr>
          <w:p w14:paraId="2E679E3C" w14:textId="77777777" w:rsidR="00B574E5" w:rsidRPr="00DC4CC4" w:rsidRDefault="00B574E5" w:rsidP="001126FA">
            <w:r w:rsidRPr="00DC4CC4">
              <w:t>2</w:t>
            </w:r>
          </w:p>
        </w:tc>
        <w:tc>
          <w:tcPr>
            <w:tcW w:w="8080" w:type="dxa"/>
          </w:tcPr>
          <w:p w14:paraId="582E1E51" w14:textId="15EEEF46" w:rsidR="00B574E5" w:rsidRPr="00D3770A" w:rsidRDefault="00723DE6" w:rsidP="001126FA">
            <w:pPr>
              <w:spacing w:after="160" w:line="259" w:lineRule="auto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Προσπαρμογή</w:t>
            </w:r>
            <w:proofErr w:type="spellEnd"/>
            <w:r>
              <w:rPr>
                <w:bCs/>
              </w:rPr>
              <w:t xml:space="preserve"> εργαλείων μέτρησης των συναισθημάτων στο γενικό πληθυσμό</w:t>
            </w:r>
          </w:p>
        </w:tc>
      </w:tr>
    </w:tbl>
    <w:p w14:paraId="611E62C0" w14:textId="78C640EC" w:rsidR="00851513" w:rsidRDefault="00851513" w:rsidP="00066D08"/>
    <w:p w14:paraId="68B59F0F" w14:textId="77777777" w:rsidR="00046AF1" w:rsidRDefault="00046AF1" w:rsidP="00066D08"/>
    <w:p w14:paraId="626F9A84" w14:textId="78FD5EC4" w:rsidR="00036475" w:rsidRPr="00036475" w:rsidRDefault="00036475" w:rsidP="00036475">
      <w:pPr>
        <w:jc w:val="both"/>
        <w:rPr>
          <w:rFonts w:ascii="Calibri" w:eastAsia="Calibri" w:hAnsi="Calibri"/>
          <w:b/>
          <w:sz w:val="26"/>
          <w:szCs w:val="26"/>
        </w:rPr>
      </w:pPr>
      <w:r w:rsidRPr="00036475">
        <w:rPr>
          <w:rFonts w:ascii="Calibri" w:eastAsia="Calibri" w:hAnsi="Calibri"/>
          <w:b/>
          <w:sz w:val="26"/>
          <w:szCs w:val="26"/>
        </w:rPr>
        <w:t>Ο φοιτητής/</w:t>
      </w:r>
      <w:proofErr w:type="spellStart"/>
      <w:r w:rsidRPr="00036475">
        <w:rPr>
          <w:rFonts w:ascii="Calibri" w:eastAsia="Calibri" w:hAnsi="Calibri"/>
          <w:b/>
          <w:sz w:val="26"/>
          <w:szCs w:val="26"/>
        </w:rPr>
        <w:t>τρια</w:t>
      </w:r>
      <w:proofErr w:type="spellEnd"/>
      <w:r w:rsidRPr="00036475">
        <w:rPr>
          <w:rFonts w:ascii="Calibri" w:eastAsia="Calibri" w:hAnsi="Calibri"/>
          <w:b/>
          <w:sz w:val="26"/>
          <w:szCs w:val="26"/>
        </w:rPr>
        <w:t xml:space="preserve"> μετά την επιλογή της θεματικής</w:t>
      </w:r>
      <w:r>
        <w:rPr>
          <w:rFonts w:ascii="Calibri" w:eastAsia="Calibri" w:hAnsi="Calibri"/>
          <w:b/>
          <w:sz w:val="26"/>
          <w:szCs w:val="26"/>
        </w:rPr>
        <w:t>,</w:t>
      </w:r>
      <w:r w:rsidRPr="00036475">
        <w:rPr>
          <w:rFonts w:ascii="Calibri" w:eastAsia="Calibri" w:hAnsi="Calibri"/>
          <w:b/>
          <w:sz w:val="26"/>
          <w:szCs w:val="26"/>
        </w:rPr>
        <w:t xml:space="preserve"> θα πρέπει να έρθει σε επαφή με τον επόπτη Καθηγητή της θεματικής που επέλεξε</w:t>
      </w:r>
      <w:r w:rsidR="00BC7D03">
        <w:rPr>
          <w:rFonts w:ascii="Calibri" w:eastAsia="Calibri" w:hAnsi="Calibri"/>
          <w:b/>
          <w:sz w:val="26"/>
          <w:szCs w:val="26"/>
        </w:rPr>
        <w:t>,</w:t>
      </w:r>
      <w:r w:rsidRPr="00036475">
        <w:rPr>
          <w:rFonts w:ascii="Calibri" w:eastAsia="Calibri" w:hAnsi="Calibri"/>
          <w:b/>
          <w:sz w:val="26"/>
          <w:szCs w:val="26"/>
        </w:rPr>
        <w:t xml:space="preserve"> προκειμένου να του αποσταλεί ειδικό έντυπο, το οποίο αφού συμπληρώσει θα </w:t>
      </w:r>
      <w:r w:rsidR="00BC7D03">
        <w:rPr>
          <w:rFonts w:ascii="Calibri" w:eastAsia="Calibri" w:hAnsi="Calibri"/>
          <w:b/>
          <w:sz w:val="26"/>
          <w:szCs w:val="26"/>
        </w:rPr>
        <w:t xml:space="preserve">το </w:t>
      </w:r>
      <w:r w:rsidRPr="00036475">
        <w:rPr>
          <w:rFonts w:ascii="Calibri" w:eastAsia="Calibri" w:hAnsi="Calibri"/>
          <w:b/>
          <w:sz w:val="26"/>
          <w:szCs w:val="26"/>
        </w:rPr>
        <w:t>επ</w:t>
      </w:r>
      <w:r w:rsidR="00BC7D03">
        <w:rPr>
          <w:rFonts w:ascii="Calibri" w:eastAsia="Calibri" w:hAnsi="Calibri"/>
          <w:b/>
          <w:sz w:val="26"/>
          <w:szCs w:val="26"/>
        </w:rPr>
        <w:t>ιστρέψει</w:t>
      </w:r>
      <w:r w:rsidRPr="00036475">
        <w:rPr>
          <w:rFonts w:ascii="Calibri" w:eastAsia="Calibri" w:hAnsi="Calibri"/>
          <w:b/>
          <w:sz w:val="26"/>
          <w:szCs w:val="26"/>
        </w:rPr>
        <w:t xml:space="preserve"> </w:t>
      </w:r>
      <w:r w:rsidR="00C07609">
        <w:rPr>
          <w:rFonts w:ascii="Calibri" w:eastAsia="Calibri" w:hAnsi="Calibri"/>
          <w:b/>
          <w:sz w:val="26"/>
          <w:szCs w:val="26"/>
        </w:rPr>
        <w:t xml:space="preserve">με </w:t>
      </w:r>
      <w:r w:rsidR="00C07609">
        <w:rPr>
          <w:rFonts w:ascii="Calibri" w:eastAsia="Calibri" w:hAnsi="Calibri"/>
          <w:b/>
          <w:sz w:val="26"/>
          <w:szCs w:val="26"/>
          <w:lang w:val="en-US"/>
        </w:rPr>
        <w:t>email</w:t>
      </w:r>
      <w:r w:rsidR="00C07609" w:rsidRPr="00B302AD">
        <w:rPr>
          <w:rFonts w:ascii="Calibri" w:eastAsia="Calibri" w:hAnsi="Calibri"/>
          <w:b/>
          <w:sz w:val="26"/>
          <w:szCs w:val="26"/>
        </w:rPr>
        <w:t xml:space="preserve"> </w:t>
      </w:r>
      <w:r w:rsidRPr="00036475">
        <w:rPr>
          <w:rFonts w:ascii="Calibri" w:eastAsia="Calibri" w:hAnsi="Calibri"/>
          <w:b/>
          <w:sz w:val="26"/>
          <w:szCs w:val="26"/>
        </w:rPr>
        <w:t xml:space="preserve">στον επόπτη </w:t>
      </w:r>
      <w:r w:rsidR="00BC7D03">
        <w:rPr>
          <w:rFonts w:ascii="Calibri" w:eastAsia="Calibri" w:hAnsi="Calibri"/>
          <w:b/>
          <w:sz w:val="26"/>
          <w:szCs w:val="26"/>
        </w:rPr>
        <w:t>Κ</w:t>
      </w:r>
      <w:r w:rsidRPr="00036475">
        <w:rPr>
          <w:rFonts w:ascii="Calibri" w:eastAsia="Calibri" w:hAnsi="Calibri"/>
          <w:b/>
          <w:sz w:val="26"/>
          <w:szCs w:val="26"/>
        </w:rPr>
        <w:t>αθηγητή</w:t>
      </w:r>
      <w:r w:rsidR="00C07609">
        <w:rPr>
          <w:rFonts w:ascii="Calibri" w:eastAsia="Calibri" w:hAnsi="Calibri"/>
          <w:b/>
          <w:sz w:val="26"/>
          <w:szCs w:val="26"/>
        </w:rPr>
        <w:t xml:space="preserve"> πριν από την</w:t>
      </w:r>
      <w:r w:rsidR="00C07609" w:rsidRPr="00BC7D03">
        <w:rPr>
          <w:rFonts w:ascii="Calibri" w:eastAsia="Calibri" w:hAnsi="Calibri"/>
          <w:b/>
          <w:sz w:val="26"/>
          <w:szCs w:val="26"/>
          <w:u w:val="single"/>
        </w:rPr>
        <w:t xml:space="preserve"> </w:t>
      </w:r>
      <w:r w:rsidR="002C6799" w:rsidRPr="002C6799">
        <w:rPr>
          <w:rFonts w:ascii="Calibri" w:eastAsia="Calibri" w:hAnsi="Calibri"/>
          <w:b/>
          <w:sz w:val="26"/>
          <w:szCs w:val="26"/>
          <w:u w:val="single"/>
        </w:rPr>
        <w:t>21</w:t>
      </w:r>
      <w:r w:rsidR="00C07609" w:rsidRPr="002C6799">
        <w:rPr>
          <w:rFonts w:ascii="Calibri" w:eastAsia="Calibri" w:hAnsi="Calibri"/>
          <w:b/>
          <w:sz w:val="26"/>
          <w:szCs w:val="26"/>
          <w:u w:val="single"/>
          <w:vertAlign w:val="superscript"/>
        </w:rPr>
        <w:t>η</w:t>
      </w:r>
      <w:r w:rsidR="00C07609" w:rsidRPr="002C6799">
        <w:rPr>
          <w:rFonts w:ascii="Calibri" w:eastAsia="Calibri" w:hAnsi="Calibri"/>
          <w:b/>
          <w:sz w:val="26"/>
          <w:szCs w:val="26"/>
          <w:u w:val="single"/>
        </w:rPr>
        <w:t xml:space="preserve"> </w:t>
      </w:r>
      <w:r w:rsidR="002C6799" w:rsidRPr="002C6799">
        <w:rPr>
          <w:rFonts w:ascii="Calibri" w:eastAsia="Calibri" w:hAnsi="Calibri"/>
          <w:b/>
          <w:sz w:val="26"/>
          <w:szCs w:val="26"/>
          <w:u w:val="single"/>
        </w:rPr>
        <w:t>Σεπτεμβρ</w:t>
      </w:r>
      <w:r w:rsidR="00C07609" w:rsidRPr="002C6799">
        <w:rPr>
          <w:rFonts w:ascii="Calibri" w:eastAsia="Calibri" w:hAnsi="Calibri"/>
          <w:b/>
          <w:sz w:val="26"/>
          <w:szCs w:val="26"/>
          <w:u w:val="single"/>
        </w:rPr>
        <w:t>ίου 2022</w:t>
      </w:r>
      <w:r w:rsidR="00C07609">
        <w:rPr>
          <w:rFonts w:ascii="Calibri" w:eastAsia="Calibri" w:hAnsi="Calibri"/>
          <w:b/>
          <w:sz w:val="26"/>
          <w:szCs w:val="26"/>
          <w:u w:val="single"/>
        </w:rPr>
        <w:t xml:space="preserve">. </w:t>
      </w:r>
    </w:p>
    <w:p w14:paraId="35DED180" w14:textId="005F29F3" w:rsidR="00036475" w:rsidRDefault="00036475" w:rsidP="00036475">
      <w:pPr>
        <w:jc w:val="both"/>
        <w:rPr>
          <w:rFonts w:ascii="Calibri" w:eastAsia="Calibri" w:hAnsi="Calibri"/>
          <w:bCs/>
          <w:sz w:val="26"/>
          <w:szCs w:val="26"/>
        </w:rPr>
      </w:pPr>
    </w:p>
    <w:p w14:paraId="0949C101" w14:textId="77777777" w:rsidR="00036475" w:rsidRPr="00036475" w:rsidRDefault="00036475" w:rsidP="00036475">
      <w:pPr>
        <w:jc w:val="both"/>
        <w:rPr>
          <w:rFonts w:ascii="Calibri" w:eastAsia="Calibri" w:hAnsi="Calibri"/>
          <w:bCs/>
          <w:sz w:val="26"/>
          <w:szCs w:val="26"/>
        </w:rPr>
      </w:pPr>
    </w:p>
    <w:p w14:paraId="50FBE4DD" w14:textId="18AA9054" w:rsidR="00046AF1" w:rsidRPr="00DC4CC4" w:rsidRDefault="00046AF1" w:rsidP="00046AF1">
      <w:pPr>
        <w:jc w:val="center"/>
        <w:rPr>
          <w:rFonts w:ascii="Calibri" w:eastAsia="Calibri" w:hAnsi="Calibri"/>
          <w:b/>
          <w:sz w:val="26"/>
          <w:szCs w:val="26"/>
          <w:u w:val="single"/>
        </w:rPr>
      </w:pPr>
      <w:r w:rsidRPr="00DC4CC4">
        <w:rPr>
          <w:rFonts w:ascii="Calibri" w:eastAsia="Calibri" w:hAnsi="Calibri"/>
          <w:b/>
          <w:sz w:val="26"/>
          <w:szCs w:val="26"/>
          <w:u w:val="single"/>
        </w:rPr>
        <w:t>Κριτήρια επιλογής φοιτητών/τριών για την ανάληψη πτυχιακής εργασίας</w:t>
      </w:r>
    </w:p>
    <w:p w14:paraId="1E3DB26A" w14:textId="77777777" w:rsidR="00046AF1" w:rsidRPr="00046AF1" w:rsidRDefault="00046AF1" w:rsidP="00046AF1">
      <w:pPr>
        <w:jc w:val="center"/>
        <w:rPr>
          <w:rFonts w:ascii="Calibri" w:eastAsia="Calibri" w:hAnsi="Calibri"/>
          <w:b/>
          <w:u w:val="single"/>
        </w:rPr>
      </w:pPr>
    </w:p>
    <w:p w14:paraId="55340B63" w14:textId="77777777" w:rsidR="00046AF1" w:rsidRDefault="00046AF1" w:rsidP="00046AF1">
      <w:pPr>
        <w:pStyle w:val="aa"/>
        <w:numPr>
          <w:ilvl w:val="0"/>
          <w:numId w:val="9"/>
        </w:numPr>
        <w:spacing w:after="0" w:line="240" w:lineRule="auto"/>
        <w:ind w:left="426" w:right="567" w:firstLine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90A94">
        <w:rPr>
          <w:rFonts w:eastAsia="Times New Roman" w:cstheme="minorHAnsi"/>
          <w:sz w:val="24"/>
          <w:szCs w:val="24"/>
          <w:lang w:eastAsia="el-GR"/>
        </w:rPr>
        <w:t>Ο μέσος όρος της βαθμολογίας στα μαθήματα που σχετίζονται με το θεματικό πεδίο. Τα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90A94">
        <w:rPr>
          <w:rFonts w:eastAsia="Times New Roman" w:cstheme="minorHAnsi"/>
          <w:sz w:val="24"/>
          <w:szCs w:val="24"/>
          <w:lang w:eastAsia="el-GR"/>
        </w:rPr>
        <w:t xml:space="preserve">μαθήματα προσδιορίζονται από </w:t>
      </w:r>
      <w:r>
        <w:rPr>
          <w:rFonts w:eastAsia="Times New Roman" w:cstheme="minorHAnsi"/>
          <w:sz w:val="24"/>
          <w:szCs w:val="24"/>
          <w:lang w:eastAsia="el-GR"/>
        </w:rPr>
        <w:t>την επόπτρια καθηγήτρια</w:t>
      </w:r>
      <w:r w:rsidRPr="00890A94">
        <w:rPr>
          <w:rFonts w:eastAsia="Times New Roman" w:cstheme="minorHAnsi"/>
          <w:sz w:val="24"/>
          <w:szCs w:val="24"/>
          <w:lang w:eastAsia="el-GR"/>
        </w:rPr>
        <w:t>. (Βαρύτητα κριτη</w:t>
      </w:r>
      <w:r>
        <w:rPr>
          <w:rFonts w:eastAsia="Times New Roman" w:cstheme="minorHAnsi"/>
          <w:sz w:val="24"/>
          <w:szCs w:val="24"/>
          <w:lang w:eastAsia="el-GR"/>
        </w:rPr>
        <w:t>ρ</w:t>
      </w:r>
      <w:r w:rsidRPr="00890A94">
        <w:rPr>
          <w:rFonts w:eastAsia="Times New Roman" w:cstheme="minorHAnsi"/>
          <w:sz w:val="24"/>
          <w:szCs w:val="24"/>
          <w:lang w:eastAsia="el-GR"/>
        </w:rPr>
        <w:t>ίου: 30%)</w:t>
      </w:r>
    </w:p>
    <w:p w14:paraId="48A5B420" w14:textId="77777777" w:rsidR="00046AF1" w:rsidRPr="00890A94" w:rsidRDefault="00046AF1" w:rsidP="00046AF1">
      <w:pPr>
        <w:pStyle w:val="aa"/>
        <w:spacing w:after="0" w:line="240" w:lineRule="auto"/>
        <w:ind w:left="426" w:right="567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7FBFD54" w14:textId="351DF30D" w:rsidR="00046AF1" w:rsidRDefault="00046AF1" w:rsidP="00046AF1">
      <w:pPr>
        <w:pStyle w:val="aa"/>
        <w:numPr>
          <w:ilvl w:val="0"/>
          <w:numId w:val="9"/>
        </w:numPr>
        <w:spacing w:after="0" w:line="240" w:lineRule="auto"/>
        <w:ind w:left="426" w:right="567" w:firstLine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90A94">
        <w:rPr>
          <w:rFonts w:eastAsia="Times New Roman" w:cstheme="minorHAnsi"/>
          <w:sz w:val="24"/>
          <w:szCs w:val="24"/>
          <w:lang w:eastAsia="el-GR"/>
        </w:rPr>
        <w:t xml:space="preserve">Γνώση Αγγλικής Γλώσσας. Αξιολογείται το πιστοποιημένο επίπεδο γνώσης της Αγγλικής Γλώσσας και ο μέσος όρος της βαθμολογίας των μαθημάτων Αγγλικής Γλώσσας στο Τμήμα. Για τον σκοπό αυτό προστίθενται </w:t>
      </w:r>
      <w:r w:rsidR="004819A7">
        <w:rPr>
          <w:rFonts w:eastAsia="Times New Roman" w:cstheme="minorHAnsi"/>
          <w:sz w:val="24"/>
          <w:szCs w:val="24"/>
          <w:lang w:eastAsia="el-GR"/>
        </w:rPr>
        <w:t>5</w:t>
      </w:r>
      <w:r w:rsidRPr="00890A94">
        <w:rPr>
          <w:rFonts w:eastAsia="Times New Roman" w:cstheme="minorHAnsi"/>
          <w:sz w:val="24"/>
          <w:szCs w:val="24"/>
          <w:lang w:eastAsia="el-GR"/>
        </w:rPr>
        <w:t xml:space="preserve"> μόρια για το επίπεδο C1 ή και </w:t>
      </w:r>
      <w:r w:rsidR="004819A7">
        <w:rPr>
          <w:rFonts w:eastAsia="Times New Roman" w:cstheme="minorHAnsi"/>
          <w:sz w:val="24"/>
          <w:szCs w:val="24"/>
          <w:lang w:eastAsia="el-GR"/>
        </w:rPr>
        <w:t>10</w:t>
      </w:r>
      <w:r w:rsidRPr="00890A94">
        <w:rPr>
          <w:rFonts w:eastAsia="Times New Roman" w:cstheme="minorHAnsi"/>
          <w:sz w:val="24"/>
          <w:szCs w:val="24"/>
          <w:lang w:eastAsia="el-GR"/>
        </w:rPr>
        <w:t xml:space="preserve"> μόρια για το C2, και ο μέσος όρος της Βαθμολογίας στα μαθήματα Αγγλικής Γλώσσας. (Βαρύτητα κριτηρίου: 20%). </w:t>
      </w:r>
    </w:p>
    <w:p w14:paraId="393240DB" w14:textId="77777777" w:rsidR="00046AF1" w:rsidRPr="00890A94" w:rsidRDefault="00046AF1" w:rsidP="00046AF1">
      <w:pPr>
        <w:ind w:right="567"/>
        <w:jc w:val="both"/>
        <w:rPr>
          <w:rFonts w:cstheme="minorHAnsi"/>
        </w:rPr>
      </w:pPr>
    </w:p>
    <w:p w14:paraId="5D9F0C36" w14:textId="6B1F097C" w:rsidR="00C07609" w:rsidRPr="00C07609" w:rsidRDefault="00046AF1" w:rsidP="00066D08">
      <w:pPr>
        <w:pStyle w:val="aa"/>
        <w:numPr>
          <w:ilvl w:val="0"/>
          <w:numId w:val="9"/>
        </w:numPr>
        <w:spacing w:after="0" w:line="240" w:lineRule="auto"/>
        <w:ind w:left="426" w:righ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0A94">
        <w:rPr>
          <w:rFonts w:eastAsia="Times New Roman" w:cstheme="minorHAnsi"/>
          <w:sz w:val="24"/>
          <w:szCs w:val="24"/>
          <w:lang w:eastAsia="el-GR"/>
        </w:rPr>
        <w:t>Εξήγηση των προθέσεων στην οποία εξηγούνται οι λόγοι για τους οποίους εκδηλώνεται το ενδιαφέρον για το θέμα και προτείνεται τρόπος μελέτης-διαπραγμάτευσης του θέματος. Αξιολογείται το κίνητρο (5%), η συνάφεια με το θέμα (15%), η πρωτοτυπία της πρότασης διαπραγμάτευσης (20%) και το πόσο ρεαλιστική είναι η διαπραγμάτευση του θέματος (10%). (Βαρύτητα κριτηρίου: 50%)</w:t>
      </w:r>
      <w:r w:rsidR="00C07609">
        <w:rPr>
          <w:rFonts w:eastAsia="Times New Roman" w:cstheme="minorHAnsi"/>
          <w:sz w:val="24"/>
          <w:szCs w:val="24"/>
          <w:lang w:val="en-US" w:eastAsia="el-GR"/>
        </w:rPr>
        <w:t>.</w:t>
      </w:r>
    </w:p>
    <w:p w14:paraId="20BBBC6E" w14:textId="77777777" w:rsidR="00C07609" w:rsidRPr="00C07609" w:rsidRDefault="00C07609" w:rsidP="00C07609">
      <w:pPr>
        <w:ind w:right="567"/>
        <w:jc w:val="both"/>
        <w:rPr>
          <w:lang w:val="en-US"/>
        </w:rPr>
      </w:pPr>
    </w:p>
    <w:p w14:paraId="65BF5084" w14:textId="184D6566" w:rsidR="00851513" w:rsidRPr="00C07609" w:rsidRDefault="00851513" w:rsidP="00C07609">
      <w:pPr>
        <w:ind w:right="567"/>
        <w:jc w:val="both"/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492"/>
      </w:tblGrid>
      <w:tr w:rsidR="00BB6084" w14:paraId="2150D1FA" w14:textId="77777777" w:rsidTr="00BB6084">
        <w:trPr>
          <w:jc w:val="right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14:paraId="7780BFF3" w14:textId="77777777" w:rsidR="00BB6084" w:rsidRPr="00BB6084" w:rsidRDefault="00BB6084" w:rsidP="00BB6084">
            <w:pPr>
              <w:pStyle w:val="1"/>
              <w:tabs>
                <w:tab w:val="left" w:pos="6090"/>
                <w:tab w:val="right" w:pos="13958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098F57" w14:textId="25862D86" w:rsidR="005B57EE" w:rsidRPr="005942BB" w:rsidRDefault="009E6ED2" w:rsidP="00217C82">
      <w:r w:rsidRPr="005942BB">
        <w:t xml:space="preserve">                   </w:t>
      </w:r>
      <w:r w:rsidR="00690397" w:rsidRPr="005942BB">
        <w:t xml:space="preserve">   </w:t>
      </w:r>
      <w:r w:rsidR="005B57EE" w:rsidRPr="005942BB">
        <w:t xml:space="preserve">                          </w:t>
      </w:r>
    </w:p>
    <w:sectPr w:rsidR="005B57EE" w:rsidRPr="005942BB" w:rsidSect="00B411D9">
      <w:headerReference w:type="default" r:id="rId9"/>
      <w:footerReference w:type="default" r:id="rId10"/>
      <w:pgSz w:w="11906" w:h="16838"/>
      <w:pgMar w:top="284" w:right="851" w:bottom="709" w:left="1134" w:header="709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F54A" w14:textId="77777777" w:rsidR="00F535BD" w:rsidRDefault="00F535BD">
      <w:r>
        <w:separator/>
      </w:r>
    </w:p>
  </w:endnote>
  <w:endnote w:type="continuationSeparator" w:id="0">
    <w:p w14:paraId="23F30E83" w14:textId="77777777" w:rsidR="00F535BD" w:rsidRDefault="00F5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D9F9" w14:textId="77777777" w:rsidR="00072E69" w:rsidRPr="00FE7046" w:rsidRDefault="00864C5D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Σχολή Κοινωνικών και Ανθρωπιστικών Επιστημών, Τμήμα Ψυχολογίας</w:t>
    </w:r>
    <w:r w:rsidR="00072E69" w:rsidRPr="00FE7046">
      <w:rPr>
        <w:rFonts w:ascii="Calibri" w:hAnsi="Calibri" w:cs="Calibri"/>
        <w:sz w:val="20"/>
      </w:rPr>
      <w:t>, Φλώρινα, Τ.Κ. 53100</w:t>
    </w:r>
  </w:p>
  <w:p w14:paraId="3652CC7F" w14:textId="77777777" w:rsidR="00072E69" w:rsidRPr="00F04384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</w:rPr>
    </w:pPr>
    <w:r w:rsidRPr="00FE35DD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="00F04384" w:rsidRPr="00F04384">
      <w:rPr>
        <w:rFonts w:ascii="Calibri" w:hAnsi="Calibri" w:cs="Calibri"/>
        <w:sz w:val="20"/>
      </w:rPr>
      <w:t>.: 23850-55</w:t>
    </w:r>
    <w:r w:rsidR="00432868">
      <w:rPr>
        <w:rFonts w:ascii="Calibri" w:hAnsi="Calibri" w:cs="Calibri"/>
        <w:sz w:val="20"/>
      </w:rPr>
      <w:t>2</w:t>
    </w:r>
    <w:r w:rsidR="00864C5D">
      <w:rPr>
        <w:rFonts w:ascii="Calibri" w:hAnsi="Calibri" w:cs="Calibri"/>
        <w:sz w:val="20"/>
      </w:rPr>
      <w:t>00</w:t>
    </w:r>
    <w:r w:rsidR="009413A7" w:rsidRPr="00F04384">
      <w:rPr>
        <w:rFonts w:ascii="Calibri" w:hAnsi="Calibri" w:cs="Calibri"/>
        <w:sz w:val="20"/>
      </w:rPr>
      <w:t xml:space="preserve">, </w:t>
    </w:r>
    <w:r w:rsidR="009413A7" w:rsidRPr="00FE7046">
      <w:rPr>
        <w:rFonts w:ascii="Calibri" w:hAnsi="Calibri" w:cs="Calibri"/>
        <w:sz w:val="20"/>
        <w:lang w:val="en-US"/>
      </w:rPr>
      <w:t>e</w:t>
    </w:r>
    <w:r w:rsidR="009413A7" w:rsidRPr="00F04384">
      <w:rPr>
        <w:rFonts w:ascii="Calibri" w:hAnsi="Calibri" w:cs="Calibri"/>
        <w:sz w:val="20"/>
      </w:rPr>
      <w:t>-</w:t>
    </w:r>
    <w:r w:rsidR="009413A7" w:rsidRPr="00FE7046">
      <w:rPr>
        <w:rFonts w:ascii="Calibri" w:hAnsi="Calibri" w:cs="Calibri"/>
        <w:sz w:val="20"/>
        <w:lang w:val="en-US"/>
      </w:rPr>
      <w:t>mail</w:t>
    </w:r>
    <w:r w:rsidR="009413A7" w:rsidRPr="00F04384">
      <w:rPr>
        <w:rFonts w:ascii="Calibri" w:hAnsi="Calibri" w:cs="Calibri"/>
        <w:sz w:val="20"/>
      </w:rPr>
      <w:t xml:space="preserve">: </w:t>
    </w:r>
    <w:proofErr w:type="spellStart"/>
    <w:r w:rsidR="00864C5D">
      <w:rPr>
        <w:rFonts w:ascii="Calibri" w:hAnsi="Calibri" w:cs="Calibri"/>
        <w:sz w:val="20"/>
        <w:lang w:val="en-US"/>
      </w:rPr>
      <w:t>lmelissas</w:t>
    </w:r>
    <w:proofErr w:type="spellEnd"/>
    <w:r w:rsidR="00C2422C" w:rsidRPr="00F04384">
      <w:rPr>
        <w:rFonts w:ascii="Calibri" w:hAnsi="Calibri" w:cs="Calibri"/>
        <w:sz w:val="20"/>
      </w:rPr>
      <w:t>@</w:t>
    </w:r>
    <w:proofErr w:type="spellStart"/>
    <w:r w:rsidR="00C2422C">
      <w:rPr>
        <w:rFonts w:ascii="Calibri" w:hAnsi="Calibri" w:cs="Calibri"/>
        <w:sz w:val="20"/>
        <w:lang w:val="en-US"/>
      </w:rPr>
      <w:t>uowm</w:t>
    </w:r>
    <w:proofErr w:type="spellEnd"/>
    <w:r w:rsidR="009413A7" w:rsidRPr="00F04384">
      <w:rPr>
        <w:rFonts w:ascii="Calibri" w:hAnsi="Calibri" w:cs="Calibri"/>
        <w:sz w:val="20"/>
      </w:rPr>
      <w:t>.</w:t>
    </w:r>
    <w:r w:rsidR="009413A7" w:rsidRPr="00FE7046">
      <w:rPr>
        <w:rFonts w:ascii="Calibri" w:hAnsi="Calibri" w:cs="Calibri"/>
        <w:sz w:val="20"/>
        <w:lang w:val="en-US"/>
      </w:rPr>
      <w:t>gr</w:t>
    </w:r>
    <w:r w:rsidR="00F04384" w:rsidRPr="00F04384">
      <w:rPr>
        <w:lang w:eastAsia="en-GB"/>
      </w:rPr>
      <w:t xml:space="preserve"> </w:t>
    </w:r>
    <w:r w:rsidR="00F04384" w:rsidRPr="00F04384">
      <w:rPr>
        <w:sz w:val="20"/>
        <w:szCs w:val="20"/>
        <w:lang w:eastAsia="en-GB"/>
      </w:rPr>
      <w:t>(3</w:t>
    </w:r>
    <w:r w:rsidR="00F04384" w:rsidRPr="00F04384">
      <w:rPr>
        <w:sz w:val="20"/>
        <w:szCs w:val="20"/>
        <w:vertAlign w:val="superscript"/>
        <w:lang w:eastAsia="en-GB"/>
      </w:rPr>
      <w:t>ο</w:t>
    </w:r>
    <w:r w:rsidR="00F04384" w:rsidRPr="00F04384">
      <w:rPr>
        <w:sz w:val="20"/>
        <w:szCs w:val="20"/>
        <w:lang w:eastAsia="en-GB"/>
      </w:rPr>
      <w:t xml:space="preserve"> χλμ. Φλώρινας-Νίκης).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BA7D" w14:textId="77777777" w:rsidR="00F535BD" w:rsidRDefault="00F535BD">
      <w:r>
        <w:separator/>
      </w:r>
    </w:p>
  </w:footnote>
  <w:footnote w:type="continuationSeparator" w:id="0">
    <w:p w14:paraId="31AA04DD" w14:textId="77777777" w:rsidR="00F535BD" w:rsidRDefault="00F5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7C43" w14:textId="1684DCBD" w:rsidR="005F283A" w:rsidRPr="00640DC2" w:rsidRDefault="005F283A" w:rsidP="008E173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5D3596"/>
    <w:multiLevelType w:val="hybridMultilevel"/>
    <w:tmpl w:val="068433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276"/>
    <w:multiLevelType w:val="hybridMultilevel"/>
    <w:tmpl w:val="2098D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14B7"/>
    <w:multiLevelType w:val="hybridMultilevel"/>
    <w:tmpl w:val="E3B0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166BC"/>
    <w:multiLevelType w:val="hybridMultilevel"/>
    <w:tmpl w:val="1BA85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108C"/>
    <w:multiLevelType w:val="hybridMultilevel"/>
    <w:tmpl w:val="F072F5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447E0D"/>
    <w:multiLevelType w:val="hybridMultilevel"/>
    <w:tmpl w:val="797ADA8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CA4456"/>
    <w:multiLevelType w:val="hybridMultilevel"/>
    <w:tmpl w:val="9D565D98"/>
    <w:lvl w:ilvl="0" w:tplc="00842C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20601880">
    <w:abstractNumId w:val="10"/>
  </w:num>
  <w:num w:numId="2" w16cid:durableId="1062370217">
    <w:abstractNumId w:val="5"/>
  </w:num>
  <w:num w:numId="3" w16cid:durableId="1924025443">
    <w:abstractNumId w:val="4"/>
  </w:num>
  <w:num w:numId="4" w16cid:durableId="1055589718">
    <w:abstractNumId w:val="1"/>
  </w:num>
  <w:num w:numId="5" w16cid:durableId="1278878007">
    <w:abstractNumId w:val="0"/>
  </w:num>
  <w:num w:numId="6" w16cid:durableId="1092050943">
    <w:abstractNumId w:val="8"/>
  </w:num>
  <w:num w:numId="7" w16cid:durableId="250159568">
    <w:abstractNumId w:val="2"/>
  </w:num>
  <w:num w:numId="8" w16cid:durableId="1500466225">
    <w:abstractNumId w:val="7"/>
  </w:num>
  <w:num w:numId="9" w16cid:durableId="1994672143">
    <w:abstractNumId w:val="9"/>
  </w:num>
  <w:num w:numId="10" w16cid:durableId="917443210">
    <w:abstractNumId w:val="3"/>
  </w:num>
  <w:num w:numId="11" w16cid:durableId="303512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Dc2NjEzMTA2tjRQ0lEKTi0uzszPAykwrAUAvcWmsiwAAAA="/>
  </w:docVars>
  <w:rsids>
    <w:rsidRoot w:val="00046AF1"/>
    <w:rsid w:val="00005778"/>
    <w:rsid w:val="0001328D"/>
    <w:rsid w:val="00024A73"/>
    <w:rsid w:val="000302BF"/>
    <w:rsid w:val="00034E09"/>
    <w:rsid w:val="00036475"/>
    <w:rsid w:val="00046AF1"/>
    <w:rsid w:val="0005410C"/>
    <w:rsid w:val="00066D08"/>
    <w:rsid w:val="00070902"/>
    <w:rsid w:val="00070CE2"/>
    <w:rsid w:val="00072E69"/>
    <w:rsid w:val="00075E06"/>
    <w:rsid w:val="000964D7"/>
    <w:rsid w:val="000A5CB2"/>
    <w:rsid w:val="000B4C0D"/>
    <w:rsid w:val="000C3549"/>
    <w:rsid w:val="000F07DC"/>
    <w:rsid w:val="000F0F93"/>
    <w:rsid w:val="000F3FB9"/>
    <w:rsid w:val="00102A72"/>
    <w:rsid w:val="0011055F"/>
    <w:rsid w:val="00120389"/>
    <w:rsid w:val="001348C3"/>
    <w:rsid w:val="0013665A"/>
    <w:rsid w:val="001532A7"/>
    <w:rsid w:val="001715AA"/>
    <w:rsid w:val="00190A2C"/>
    <w:rsid w:val="001A7AE4"/>
    <w:rsid w:val="001B04E3"/>
    <w:rsid w:val="001C40A5"/>
    <w:rsid w:val="001C4B79"/>
    <w:rsid w:val="001D4454"/>
    <w:rsid w:val="001D4503"/>
    <w:rsid w:val="001D4B9A"/>
    <w:rsid w:val="001D77DC"/>
    <w:rsid w:val="001E0404"/>
    <w:rsid w:val="001F3667"/>
    <w:rsid w:val="001F5611"/>
    <w:rsid w:val="00201CCB"/>
    <w:rsid w:val="00203DF5"/>
    <w:rsid w:val="002078B3"/>
    <w:rsid w:val="0021119D"/>
    <w:rsid w:val="00212C1A"/>
    <w:rsid w:val="00217C82"/>
    <w:rsid w:val="0023318B"/>
    <w:rsid w:val="00237615"/>
    <w:rsid w:val="002403FA"/>
    <w:rsid w:val="002414F6"/>
    <w:rsid w:val="00252259"/>
    <w:rsid w:val="002665F5"/>
    <w:rsid w:val="00270F77"/>
    <w:rsid w:val="00276E92"/>
    <w:rsid w:val="0028323B"/>
    <w:rsid w:val="002850C2"/>
    <w:rsid w:val="00291D90"/>
    <w:rsid w:val="002B7449"/>
    <w:rsid w:val="002C39DB"/>
    <w:rsid w:val="002C6799"/>
    <w:rsid w:val="002C6AB0"/>
    <w:rsid w:val="002D0319"/>
    <w:rsid w:val="002D1FF7"/>
    <w:rsid w:val="002D7710"/>
    <w:rsid w:val="002E0CE0"/>
    <w:rsid w:val="002E4C6B"/>
    <w:rsid w:val="002E73BD"/>
    <w:rsid w:val="002F3F7F"/>
    <w:rsid w:val="00311B0F"/>
    <w:rsid w:val="00317EC8"/>
    <w:rsid w:val="00332910"/>
    <w:rsid w:val="00342448"/>
    <w:rsid w:val="00343E00"/>
    <w:rsid w:val="00346E74"/>
    <w:rsid w:val="003549E5"/>
    <w:rsid w:val="0035737C"/>
    <w:rsid w:val="00362463"/>
    <w:rsid w:val="00371F16"/>
    <w:rsid w:val="00393890"/>
    <w:rsid w:val="003A52B7"/>
    <w:rsid w:val="003B4362"/>
    <w:rsid w:val="003B75E6"/>
    <w:rsid w:val="003D1DBA"/>
    <w:rsid w:val="003E07F2"/>
    <w:rsid w:val="003E6E2D"/>
    <w:rsid w:val="003F64E5"/>
    <w:rsid w:val="003F7B99"/>
    <w:rsid w:val="00405CBB"/>
    <w:rsid w:val="00407C47"/>
    <w:rsid w:val="00411ACA"/>
    <w:rsid w:val="004135E4"/>
    <w:rsid w:val="00420327"/>
    <w:rsid w:val="00421D06"/>
    <w:rsid w:val="00431CD5"/>
    <w:rsid w:val="00431EA3"/>
    <w:rsid w:val="00432868"/>
    <w:rsid w:val="004357B0"/>
    <w:rsid w:val="00454B39"/>
    <w:rsid w:val="0045573A"/>
    <w:rsid w:val="00463535"/>
    <w:rsid w:val="004748DD"/>
    <w:rsid w:val="004819A7"/>
    <w:rsid w:val="00485CB9"/>
    <w:rsid w:val="0048778E"/>
    <w:rsid w:val="004903C0"/>
    <w:rsid w:val="00490A9B"/>
    <w:rsid w:val="0049486A"/>
    <w:rsid w:val="00497E83"/>
    <w:rsid w:val="004D5FCD"/>
    <w:rsid w:val="004E69B4"/>
    <w:rsid w:val="004F4419"/>
    <w:rsid w:val="00504909"/>
    <w:rsid w:val="005052F9"/>
    <w:rsid w:val="00512EF4"/>
    <w:rsid w:val="00513491"/>
    <w:rsid w:val="00514D34"/>
    <w:rsid w:val="0051505B"/>
    <w:rsid w:val="00527AAA"/>
    <w:rsid w:val="00535BB5"/>
    <w:rsid w:val="00536690"/>
    <w:rsid w:val="00544DC1"/>
    <w:rsid w:val="005450DF"/>
    <w:rsid w:val="00547B30"/>
    <w:rsid w:val="00561DAE"/>
    <w:rsid w:val="00563E10"/>
    <w:rsid w:val="00572EF5"/>
    <w:rsid w:val="00575109"/>
    <w:rsid w:val="0058519E"/>
    <w:rsid w:val="005942BB"/>
    <w:rsid w:val="005B57EE"/>
    <w:rsid w:val="005C20A0"/>
    <w:rsid w:val="005D18DD"/>
    <w:rsid w:val="005D23AB"/>
    <w:rsid w:val="005F283A"/>
    <w:rsid w:val="005F7916"/>
    <w:rsid w:val="00610545"/>
    <w:rsid w:val="00630C83"/>
    <w:rsid w:val="00640DC2"/>
    <w:rsid w:val="00641D60"/>
    <w:rsid w:val="00641F2D"/>
    <w:rsid w:val="006666B6"/>
    <w:rsid w:val="00666FE7"/>
    <w:rsid w:val="00667A79"/>
    <w:rsid w:val="00674FB2"/>
    <w:rsid w:val="00675D18"/>
    <w:rsid w:val="00675FF3"/>
    <w:rsid w:val="00677BB3"/>
    <w:rsid w:val="00683707"/>
    <w:rsid w:val="00684F54"/>
    <w:rsid w:val="00690397"/>
    <w:rsid w:val="00691341"/>
    <w:rsid w:val="00693A90"/>
    <w:rsid w:val="006A407A"/>
    <w:rsid w:val="006A4831"/>
    <w:rsid w:val="006A50BD"/>
    <w:rsid w:val="006B6C7B"/>
    <w:rsid w:val="006E3579"/>
    <w:rsid w:val="0071744A"/>
    <w:rsid w:val="00723DE6"/>
    <w:rsid w:val="00734B1A"/>
    <w:rsid w:val="007506B5"/>
    <w:rsid w:val="007515BC"/>
    <w:rsid w:val="00756BE7"/>
    <w:rsid w:val="0075742E"/>
    <w:rsid w:val="007611C6"/>
    <w:rsid w:val="00766D8A"/>
    <w:rsid w:val="007733FD"/>
    <w:rsid w:val="00776978"/>
    <w:rsid w:val="0079268A"/>
    <w:rsid w:val="00794603"/>
    <w:rsid w:val="007A21D8"/>
    <w:rsid w:val="007A329D"/>
    <w:rsid w:val="007B5D39"/>
    <w:rsid w:val="007C4929"/>
    <w:rsid w:val="007D0306"/>
    <w:rsid w:val="007D0E29"/>
    <w:rsid w:val="007D37EB"/>
    <w:rsid w:val="007F2C6B"/>
    <w:rsid w:val="007F3210"/>
    <w:rsid w:val="00800D89"/>
    <w:rsid w:val="00803249"/>
    <w:rsid w:val="00812642"/>
    <w:rsid w:val="008155AC"/>
    <w:rsid w:val="00824924"/>
    <w:rsid w:val="008467B0"/>
    <w:rsid w:val="0084731A"/>
    <w:rsid w:val="00851513"/>
    <w:rsid w:val="00864C5D"/>
    <w:rsid w:val="00881E51"/>
    <w:rsid w:val="008903D0"/>
    <w:rsid w:val="008910A8"/>
    <w:rsid w:val="008A21CA"/>
    <w:rsid w:val="008A291E"/>
    <w:rsid w:val="008C0207"/>
    <w:rsid w:val="008D18C4"/>
    <w:rsid w:val="008D3D1B"/>
    <w:rsid w:val="008E04C6"/>
    <w:rsid w:val="008E1735"/>
    <w:rsid w:val="008E68EB"/>
    <w:rsid w:val="008F3AE6"/>
    <w:rsid w:val="009044AB"/>
    <w:rsid w:val="00904B97"/>
    <w:rsid w:val="00906970"/>
    <w:rsid w:val="00915E82"/>
    <w:rsid w:val="00921C71"/>
    <w:rsid w:val="00926946"/>
    <w:rsid w:val="00936971"/>
    <w:rsid w:val="009413A7"/>
    <w:rsid w:val="009439AC"/>
    <w:rsid w:val="009476C5"/>
    <w:rsid w:val="00957D20"/>
    <w:rsid w:val="009658D7"/>
    <w:rsid w:val="009777ED"/>
    <w:rsid w:val="009851AC"/>
    <w:rsid w:val="00986023"/>
    <w:rsid w:val="009A5E85"/>
    <w:rsid w:val="009B4029"/>
    <w:rsid w:val="009D06D2"/>
    <w:rsid w:val="009D5E59"/>
    <w:rsid w:val="009D6FB2"/>
    <w:rsid w:val="009E2AD1"/>
    <w:rsid w:val="009E6ED2"/>
    <w:rsid w:val="009F1933"/>
    <w:rsid w:val="009F491D"/>
    <w:rsid w:val="00A155B2"/>
    <w:rsid w:val="00A16253"/>
    <w:rsid w:val="00A25785"/>
    <w:rsid w:val="00A31120"/>
    <w:rsid w:val="00A32F5C"/>
    <w:rsid w:val="00A33CE3"/>
    <w:rsid w:val="00A47CE9"/>
    <w:rsid w:val="00A530CA"/>
    <w:rsid w:val="00A6104C"/>
    <w:rsid w:val="00A61C7B"/>
    <w:rsid w:val="00A63D2D"/>
    <w:rsid w:val="00A8338B"/>
    <w:rsid w:val="00A865EE"/>
    <w:rsid w:val="00AA2824"/>
    <w:rsid w:val="00AC3557"/>
    <w:rsid w:val="00AD5026"/>
    <w:rsid w:val="00AE4390"/>
    <w:rsid w:val="00B06A9D"/>
    <w:rsid w:val="00B14752"/>
    <w:rsid w:val="00B2269E"/>
    <w:rsid w:val="00B27FFE"/>
    <w:rsid w:val="00B302AD"/>
    <w:rsid w:val="00B31CE6"/>
    <w:rsid w:val="00B411D9"/>
    <w:rsid w:val="00B47089"/>
    <w:rsid w:val="00B53F3A"/>
    <w:rsid w:val="00B574E5"/>
    <w:rsid w:val="00B61EFA"/>
    <w:rsid w:val="00B876EC"/>
    <w:rsid w:val="00BA14CB"/>
    <w:rsid w:val="00BB6084"/>
    <w:rsid w:val="00BC39AE"/>
    <w:rsid w:val="00BC75DF"/>
    <w:rsid w:val="00BC7D03"/>
    <w:rsid w:val="00BD1CCB"/>
    <w:rsid w:val="00BF28BD"/>
    <w:rsid w:val="00C07609"/>
    <w:rsid w:val="00C2422C"/>
    <w:rsid w:val="00C30FE8"/>
    <w:rsid w:val="00C325E5"/>
    <w:rsid w:val="00C46878"/>
    <w:rsid w:val="00C570B4"/>
    <w:rsid w:val="00C600D5"/>
    <w:rsid w:val="00C616F1"/>
    <w:rsid w:val="00C82D57"/>
    <w:rsid w:val="00C86942"/>
    <w:rsid w:val="00CA11C6"/>
    <w:rsid w:val="00CA2A88"/>
    <w:rsid w:val="00CA473C"/>
    <w:rsid w:val="00CB58F2"/>
    <w:rsid w:val="00CB755E"/>
    <w:rsid w:val="00CC25D3"/>
    <w:rsid w:val="00CC6145"/>
    <w:rsid w:val="00CD51A9"/>
    <w:rsid w:val="00CD689E"/>
    <w:rsid w:val="00CE440E"/>
    <w:rsid w:val="00CE66EA"/>
    <w:rsid w:val="00CF09E2"/>
    <w:rsid w:val="00D06C68"/>
    <w:rsid w:val="00D07205"/>
    <w:rsid w:val="00D1266F"/>
    <w:rsid w:val="00D203FB"/>
    <w:rsid w:val="00D21F9A"/>
    <w:rsid w:val="00D2493C"/>
    <w:rsid w:val="00D26BAE"/>
    <w:rsid w:val="00D33CDC"/>
    <w:rsid w:val="00D3770A"/>
    <w:rsid w:val="00D4431D"/>
    <w:rsid w:val="00D4455F"/>
    <w:rsid w:val="00D4493C"/>
    <w:rsid w:val="00D479E3"/>
    <w:rsid w:val="00D57298"/>
    <w:rsid w:val="00D708F0"/>
    <w:rsid w:val="00D7135F"/>
    <w:rsid w:val="00D74DA9"/>
    <w:rsid w:val="00D85D0D"/>
    <w:rsid w:val="00D94D50"/>
    <w:rsid w:val="00DA01C0"/>
    <w:rsid w:val="00DA5C60"/>
    <w:rsid w:val="00DB047B"/>
    <w:rsid w:val="00DB4ADD"/>
    <w:rsid w:val="00DC1924"/>
    <w:rsid w:val="00DC3F70"/>
    <w:rsid w:val="00DC4CC4"/>
    <w:rsid w:val="00DC6A97"/>
    <w:rsid w:val="00DD3957"/>
    <w:rsid w:val="00DE3C03"/>
    <w:rsid w:val="00E0223C"/>
    <w:rsid w:val="00E12456"/>
    <w:rsid w:val="00E2266D"/>
    <w:rsid w:val="00E31451"/>
    <w:rsid w:val="00E33E2D"/>
    <w:rsid w:val="00E34439"/>
    <w:rsid w:val="00E4193B"/>
    <w:rsid w:val="00E42C9B"/>
    <w:rsid w:val="00E44855"/>
    <w:rsid w:val="00E5703A"/>
    <w:rsid w:val="00E72C3E"/>
    <w:rsid w:val="00E80580"/>
    <w:rsid w:val="00E810FE"/>
    <w:rsid w:val="00E81B9A"/>
    <w:rsid w:val="00E83E70"/>
    <w:rsid w:val="00E90D51"/>
    <w:rsid w:val="00E9333C"/>
    <w:rsid w:val="00EB48A7"/>
    <w:rsid w:val="00EB6EBC"/>
    <w:rsid w:val="00EC1E24"/>
    <w:rsid w:val="00ED1209"/>
    <w:rsid w:val="00F01D0F"/>
    <w:rsid w:val="00F036D2"/>
    <w:rsid w:val="00F04384"/>
    <w:rsid w:val="00F05718"/>
    <w:rsid w:val="00F0577E"/>
    <w:rsid w:val="00F074BA"/>
    <w:rsid w:val="00F077CA"/>
    <w:rsid w:val="00F162DA"/>
    <w:rsid w:val="00F16D8A"/>
    <w:rsid w:val="00F51C9C"/>
    <w:rsid w:val="00F535BD"/>
    <w:rsid w:val="00F85B6E"/>
    <w:rsid w:val="00F87CD4"/>
    <w:rsid w:val="00F97862"/>
    <w:rsid w:val="00FA2889"/>
    <w:rsid w:val="00FD49AE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0D9C1"/>
  <w15:docId w15:val="{89C1A9C8-3610-4219-A484-5456651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customStyle="1" w:styleId="OiaeaeiYiio">
    <w:name w:val="O?ia eaeiYiio"/>
    <w:basedOn w:val="a"/>
    <w:rsid w:val="00674F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F51C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Plain Text"/>
    <w:basedOn w:val="a"/>
    <w:link w:val="Char1"/>
    <w:uiPriority w:val="99"/>
    <w:unhideWhenUsed/>
    <w:rsid w:val="0098602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98602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A162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Char2"/>
    <w:rsid w:val="0085151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851513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a1"/>
    <w:next w:val="a8"/>
    <w:uiPriority w:val="39"/>
    <w:rsid w:val="00046A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94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atali@yaho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.dhm\Documents\&#934;&#913;&#922;&#917;&#923;&#927;&#921;\&#936;&#933;&#935;&#927;&#923;&#927;&#915;&#921;&#913;\&#928;&#929;&#927;&#932;&#933;&#928;&#927;%20&#917;&#915;&#915;&#929;&#913;&#934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ΕΓΓΡΑΦΟΥ.dotx</Template>
  <TotalTime>0</TotalTime>
  <Pages>2</Pages>
  <Words>476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met.dhm</dc:creator>
  <cp:lastModifiedBy>ΓΡΗΓΟΡΙΑΔΟΥ ΧΡΙΣΤΙΝΑ</cp:lastModifiedBy>
  <cp:revision>2</cp:revision>
  <cp:lastPrinted>2022-09-16T10:54:00Z</cp:lastPrinted>
  <dcterms:created xsi:type="dcterms:W3CDTF">2022-09-16T10:54:00Z</dcterms:created>
  <dcterms:modified xsi:type="dcterms:W3CDTF">2022-09-16T10:54:00Z</dcterms:modified>
</cp:coreProperties>
</file>