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C9F2A6" w14:textId="77777777" w:rsidR="002A213A" w:rsidRPr="002A213A" w:rsidRDefault="002A213A" w:rsidP="00F5389B">
      <w:pPr>
        <w:jc w:val="both"/>
        <w:rPr>
          <w:lang w:val="en-GB"/>
        </w:rPr>
      </w:pPr>
      <w:r w:rsidRPr="00F5389B">
        <w:rPr>
          <w:b/>
          <w:bCs/>
          <w:lang w:val="en-GB"/>
        </w:rPr>
        <w:t>Dimitris Tachmatzidis</w:t>
      </w:r>
      <w:r w:rsidRPr="002A213A">
        <w:rPr>
          <w:lang w:val="en-GB"/>
        </w:rPr>
        <w:t xml:space="preserve"> is a Teaching Staff member of the Department of Psychology at the University of Western Macedonia, specializing in Educational Psychology. He holds a Ph.D. from the Democritus University of Thrace in Cognitive-Developmental Psychology, focusing on executive control mechanisms, metacognition, and cognitive development in children and adolescents.</w:t>
      </w:r>
    </w:p>
    <w:p w14:paraId="516E8E44" w14:textId="77777777" w:rsidR="002A213A" w:rsidRPr="002A213A" w:rsidRDefault="002A213A" w:rsidP="00F5389B">
      <w:pPr>
        <w:jc w:val="both"/>
        <w:rPr>
          <w:lang w:val="en-GB"/>
        </w:rPr>
      </w:pPr>
      <w:r w:rsidRPr="002A213A">
        <w:rPr>
          <w:lang w:val="en-GB"/>
        </w:rPr>
        <w:t xml:space="preserve">He has worked in secondary education and adult education settings and has served as an Educational Consultant for Philologists (PE02 sector). He is also a Scientific Collaborator at Neapolis University </w:t>
      </w:r>
      <w:proofErr w:type="spellStart"/>
      <w:r w:rsidRPr="002A213A">
        <w:rPr>
          <w:lang w:val="en-GB"/>
        </w:rPr>
        <w:t>Pafos</w:t>
      </w:r>
      <w:proofErr w:type="spellEnd"/>
      <w:r w:rsidRPr="002A213A">
        <w:rPr>
          <w:lang w:val="en-GB"/>
        </w:rPr>
        <w:t xml:space="preserve"> in the "Educational Psychology" program and has taught Dramatic Narrative (screenwriting) at the Hellenic Open University’s Film Studies program.</w:t>
      </w:r>
    </w:p>
    <w:p w14:paraId="195496E1" w14:textId="77777777" w:rsidR="002A213A" w:rsidRPr="002A213A" w:rsidRDefault="002A213A" w:rsidP="00F5389B">
      <w:pPr>
        <w:jc w:val="both"/>
        <w:rPr>
          <w:lang w:val="en-GB"/>
        </w:rPr>
      </w:pPr>
      <w:r w:rsidRPr="002A213A">
        <w:rPr>
          <w:lang w:val="en-GB"/>
        </w:rPr>
        <w:t>Active in the film industry, he graduated from the Film School of Aristotle University of Thessaloniki, specializing in Screenwriting. He has participated in creating films and audiovisual projects and was awarded the 2nd prize for Best Feature Film Screenplay by the Hellenic Screenwriters' Guild in 2022.</w:t>
      </w:r>
    </w:p>
    <w:p w14:paraId="5D2CF6D9" w14:textId="77777777" w:rsidR="002A213A" w:rsidRPr="002A213A" w:rsidRDefault="002A213A" w:rsidP="00F5389B">
      <w:pPr>
        <w:jc w:val="both"/>
        <w:rPr>
          <w:lang w:val="en-GB"/>
        </w:rPr>
      </w:pPr>
      <w:r w:rsidRPr="002A213A">
        <w:rPr>
          <w:lang w:val="en-GB"/>
        </w:rPr>
        <w:t>His interests include teaching methodology, cognitive development, and psychotherapy. He is a regular member of the Hellenic Psychological Society, the International Association for Relational Psychoanalysis and Psychotherapy, and the American Group Psychotherapy Association. He is also a certified trainer in death and grief management from the Oxford School of Education, UK, and is currently training in Group Psychotherapy at the Greek Association for Group Analysis and Psychotherapy (E.D.O.A.).</w:t>
      </w:r>
    </w:p>
    <w:p w14:paraId="3DAA46A6" w14:textId="77777777" w:rsidR="00534435" w:rsidRPr="002A213A" w:rsidRDefault="00534435" w:rsidP="002A213A">
      <w:pPr>
        <w:rPr>
          <w:lang w:val="en-GB"/>
        </w:rPr>
      </w:pPr>
    </w:p>
    <w:sectPr w:rsidR="00534435" w:rsidRPr="002A21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213A"/>
    <w:rsid w:val="00122100"/>
    <w:rsid w:val="001E3465"/>
    <w:rsid w:val="002A213A"/>
    <w:rsid w:val="00430FDC"/>
    <w:rsid w:val="00534435"/>
    <w:rsid w:val="00C06737"/>
    <w:rsid w:val="00E538BC"/>
    <w:rsid w:val="00F538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09D15"/>
  <w15:chartTrackingRefBased/>
  <w15:docId w15:val="{26079EE0-C50B-4E3D-97E4-566DBEADE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A213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A213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A213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A213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A213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A213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A213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A213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A213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A213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A213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A213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A213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A213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A213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A213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A213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A213A"/>
    <w:rPr>
      <w:rFonts w:eastAsiaTheme="majorEastAsia" w:cstheme="majorBidi"/>
      <w:color w:val="272727" w:themeColor="text1" w:themeTint="D8"/>
    </w:rPr>
  </w:style>
  <w:style w:type="paragraph" w:styleId="Title">
    <w:name w:val="Title"/>
    <w:basedOn w:val="Normal"/>
    <w:next w:val="Normal"/>
    <w:link w:val="TitleChar"/>
    <w:uiPriority w:val="10"/>
    <w:qFormat/>
    <w:rsid w:val="002A213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A213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A213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A213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A213A"/>
    <w:pPr>
      <w:spacing w:before="160"/>
      <w:jc w:val="center"/>
    </w:pPr>
    <w:rPr>
      <w:i/>
      <w:iCs/>
      <w:color w:val="404040" w:themeColor="text1" w:themeTint="BF"/>
    </w:rPr>
  </w:style>
  <w:style w:type="character" w:customStyle="1" w:styleId="QuoteChar">
    <w:name w:val="Quote Char"/>
    <w:basedOn w:val="DefaultParagraphFont"/>
    <w:link w:val="Quote"/>
    <w:uiPriority w:val="29"/>
    <w:rsid w:val="002A213A"/>
    <w:rPr>
      <w:i/>
      <w:iCs/>
      <w:color w:val="404040" w:themeColor="text1" w:themeTint="BF"/>
    </w:rPr>
  </w:style>
  <w:style w:type="paragraph" w:styleId="ListParagraph">
    <w:name w:val="List Paragraph"/>
    <w:basedOn w:val="Normal"/>
    <w:uiPriority w:val="34"/>
    <w:qFormat/>
    <w:rsid w:val="002A213A"/>
    <w:pPr>
      <w:ind w:left="720"/>
      <w:contextualSpacing/>
    </w:pPr>
  </w:style>
  <w:style w:type="character" w:styleId="IntenseEmphasis">
    <w:name w:val="Intense Emphasis"/>
    <w:basedOn w:val="DefaultParagraphFont"/>
    <w:uiPriority w:val="21"/>
    <w:qFormat/>
    <w:rsid w:val="002A213A"/>
    <w:rPr>
      <w:i/>
      <w:iCs/>
      <w:color w:val="0F4761" w:themeColor="accent1" w:themeShade="BF"/>
    </w:rPr>
  </w:style>
  <w:style w:type="paragraph" w:styleId="IntenseQuote">
    <w:name w:val="Intense Quote"/>
    <w:basedOn w:val="Normal"/>
    <w:next w:val="Normal"/>
    <w:link w:val="IntenseQuoteChar"/>
    <w:uiPriority w:val="30"/>
    <w:qFormat/>
    <w:rsid w:val="002A213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A213A"/>
    <w:rPr>
      <w:i/>
      <w:iCs/>
      <w:color w:val="0F4761" w:themeColor="accent1" w:themeShade="BF"/>
    </w:rPr>
  </w:style>
  <w:style w:type="character" w:styleId="IntenseReference">
    <w:name w:val="Intense Reference"/>
    <w:basedOn w:val="DefaultParagraphFont"/>
    <w:uiPriority w:val="32"/>
    <w:qFormat/>
    <w:rsid w:val="002A213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1652448">
      <w:bodyDiv w:val="1"/>
      <w:marLeft w:val="0"/>
      <w:marRight w:val="0"/>
      <w:marTop w:val="0"/>
      <w:marBottom w:val="0"/>
      <w:divBdr>
        <w:top w:val="none" w:sz="0" w:space="0" w:color="auto"/>
        <w:left w:val="none" w:sz="0" w:space="0" w:color="auto"/>
        <w:bottom w:val="none" w:sz="0" w:space="0" w:color="auto"/>
        <w:right w:val="none" w:sz="0" w:space="0" w:color="auto"/>
      </w:divBdr>
    </w:div>
    <w:div w:id="793788526">
      <w:bodyDiv w:val="1"/>
      <w:marLeft w:val="0"/>
      <w:marRight w:val="0"/>
      <w:marTop w:val="0"/>
      <w:marBottom w:val="0"/>
      <w:divBdr>
        <w:top w:val="none" w:sz="0" w:space="0" w:color="auto"/>
        <w:left w:val="none" w:sz="0" w:space="0" w:color="auto"/>
        <w:bottom w:val="none" w:sz="0" w:space="0" w:color="auto"/>
        <w:right w:val="none" w:sz="0" w:space="0" w:color="auto"/>
      </w:divBdr>
    </w:div>
    <w:div w:id="1021054499">
      <w:bodyDiv w:val="1"/>
      <w:marLeft w:val="0"/>
      <w:marRight w:val="0"/>
      <w:marTop w:val="0"/>
      <w:marBottom w:val="0"/>
      <w:divBdr>
        <w:top w:val="none" w:sz="0" w:space="0" w:color="auto"/>
        <w:left w:val="none" w:sz="0" w:space="0" w:color="auto"/>
        <w:bottom w:val="none" w:sz="0" w:space="0" w:color="auto"/>
        <w:right w:val="none" w:sz="0" w:space="0" w:color="auto"/>
      </w:divBdr>
    </w:div>
    <w:div w:id="1529416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221</Words>
  <Characters>1313</Characters>
  <Application>Microsoft Office Word</Application>
  <DocSecurity>0</DocSecurity>
  <Lines>17</Lines>
  <Paragraphs>2</Paragraphs>
  <ScaleCrop>false</ScaleCrop>
  <Company/>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Dimitris Tahmatzidis</dc:creator>
  <cp:keywords/>
  <dc:description/>
  <cp:lastModifiedBy>Xenitidou, Maria Dr (Sociology)</cp:lastModifiedBy>
  <cp:revision>2</cp:revision>
  <dcterms:created xsi:type="dcterms:W3CDTF">2025-02-19T14:09:00Z</dcterms:created>
  <dcterms:modified xsi:type="dcterms:W3CDTF">2025-02-19T14:09:00Z</dcterms:modified>
</cp:coreProperties>
</file>