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1EC5" w:rsidRPr="006403CB" w:rsidRDefault="00CC1EC5" w:rsidP="00CC1EC5">
      <w:pPr>
        <w:spacing w:before="120" w:line="276" w:lineRule="auto"/>
        <w:ind w:firstLine="357"/>
        <w:jc w:val="center"/>
        <w:rPr>
          <w:rFonts w:asciiTheme="majorHAnsi" w:hAnsiTheme="majorHAnsi" w:cs="Arial"/>
          <w:lang w:val="en-GB"/>
        </w:rPr>
      </w:pPr>
      <w:r w:rsidRPr="006403CB">
        <w:rPr>
          <w:rFonts w:asciiTheme="majorHAnsi" w:hAnsiTheme="majorHAnsi" w:cs="Arial"/>
          <w:b/>
          <w:lang w:val="en-GB"/>
        </w:rPr>
        <w:t>COURSE OUTLINE</w:t>
      </w:r>
    </w:p>
    <w:p w:rsidR="00CC1EC5" w:rsidRPr="006403CB" w:rsidRDefault="00CC1EC5" w:rsidP="00CC1EC5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200" w:line="276" w:lineRule="auto"/>
        <w:ind w:left="357" w:hanging="357"/>
        <w:rPr>
          <w:rFonts w:asciiTheme="majorHAnsi" w:hAnsiTheme="majorHAnsi" w:cs="Arial"/>
          <w:b/>
          <w:color w:val="000000"/>
          <w:sz w:val="22"/>
          <w:szCs w:val="22"/>
          <w:lang w:val="en-GB"/>
        </w:rPr>
      </w:pPr>
      <w:r w:rsidRPr="006403CB">
        <w:rPr>
          <w:rFonts w:asciiTheme="majorHAnsi" w:hAnsiTheme="majorHAnsi" w:cs="Arial"/>
          <w:b/>
          <w:color w:val="000000"/>
          <w:sz w:val="22"/>
          <w:szCs w:val="22"/>
          <w:lang w:val="en-GB"/>
        </w:rPr>
        <w:t>GENERAL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142"/>
        <w:gridCol w:w="1115"/>
        <w:gridCol w:w="1273"/>
        <w:gridCol w:w="1199"/>
        <w:gridCol w:w="341"/>
        <w:gridCol w:w="1226"/>
      </w:tblGrid>
      <w:tr w:rsidR="00CC1EC5" w:rsidRPr="006403CB" w:rsidTr="001C6FBF">
        <w:tc>
          <w:tcPr>
            <w:tcW w:w="3142" w:type="dxa"/>
            <w:shd w:val="clear" w:color="auto" w:fill="D0CECE" w:themeFill="background2" w:themeFillShade="E6"/>
          </w:tcPr>
          <w:p w:rsidR="00CC1EC5" w:rsidRPr="006403CB" w:rsidRDefault="00CC1EC5" w:rsidP="00E30CBA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SCHOOL</w:t>
            </w:r>
          </w:p>
        </w:tc>
        <w:tc>
          <w:tcPr>
            <w:tcW w:w="5154" w:type="dxa"/>
            <w:gridSpan w:val="5"/>
          </w:tcPr>
          <w:p w:rsidR="00CC1EC5" w:rsidRPr="006403CB" w:rsidRDefault="001C6FBF" w:rsidP="001C6FBF">
            <w:pP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</w:pPr>
            <w:r w:rsidRPr="001C6FBF"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  <w:t xml:space="preserve">School of </w:t>
            </w:r>
            <w: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  <w:t xml:space="preserve">Social Sciences and </w:t>
            </w:r>
            <w:r w:rsidRPr="001C6FBF"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  <w:t xml:space="preserve">Humanities </w:t>
            </w:r>
          </w:p>
        </w:tc>
      </w:tr>
      <w:tr w:rsidR="00CC1EC5" w:rsidRPr="006403CB" w:rsidTr="001C6FBF">
        <w:tc>
          <w:tcPr>
            <w:tcW w:w="3142" w:type="dxa"/>
            <w:shd w:val="clear" w:color="auto" w:fill="D0CECE" w:themeFill="background2" w:themeFillShade="E6"/>
          </w:tcPr>
          <w:p w:rsidR="00CC1EC5" w:rsidRPr="006403CB" w:rsidRDefault="00CC1EC5" w:rsidP="00E30CBA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ACADEMIC UNIT</w:t>
            </w:r>
          </w:p>
        </w:tc>
        <w:tc>
          <w:tcPr>
            <w:tcW w:w="5154" w:type="dxa"/>
            <w:gridSpan w:val="5"/>
          </w:tcPr>
          <w:p w:rsidR="00CC1EC5" w:rsidRPr="006403CB" w:rsidRDefault="001C6FBF" w:rsidP="00E30CBA">
            <w:pP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  <w:t>Psychology</w:t>
            </w:r>
          </w:p>
        </w:tc>
      </w:tr>
      <w:tr w:rsidR="00CC1EC5" w:rsidRPr="006403CB" w:rsidTr="001C6FBF">
        <w:tc>
          <w:tcPr>
            <w:tcW w:w="3142" w:type="dxa"/>
            <w:shd w:val="clear" w:color="auto" w:fill="D0CECE" w:themeFill="background2" w:themeFillShade="E6"/>
          </w:tcPr>
          <w:p w:rsidR="00CC1EC5" w:rsidRPr="006403CB" w:rsidRDefault="00CC1EC5" w:rsidP="00E30CBA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LEVEL OF STUDIES</w:t>
            </w:r>
          </w:p>
        </w:tc>
        <w:tc>
          <w:tcPr>
            <w:tcW w:w="5154" w:type="dxa"/>
            <w:gridSpan w:val="5"/>
          </w:tcPr>
          <w:p w:rsidR="00CC1EC5" w:rsidRPr="006403CB" w:rsidRDefault="001C6FBF" w:rsidP="00E30CBA">
            <w:pP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  <w:t>Undergraduate</w:t>
            </w:r>
          </w:p>
        </w:tc>
      </w:tr>
      <w:tr w:rsidR="001C6FBF" w:rsidRPr="006403CB" w:rsidTr="001C6FBF">
        <w:tc>
          <w:tcPr>
            <w:tcW w:w="3142" w:type="dxa"/>
            <w:shd w:val="clear" w:color="auto" w:fill="D0CECE" w:themeFill="background2" w:themeFillShade="E6"/>
          </w:tcPr>
          <w:p w:rsidR="00CC1EC5" w:rsidRPr="006403CB" w:rsidRDefault="00CC1EC5" w:rsidP="00E30CBA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COURSE CODE</w:t>
            </w:r>
          </w:p>
        </w:tc>
        <w:tc>
          <w:tcPr>
            <w:tcW w:w="1115" w:type="dxa"/>
          </w:tcPr>
          <w:p w:rsidR="00CC1EC5" w:rsidRPr="00A06D2A" w:rsidRDefault="001C6FBF" w:rsidP="0012097A">
            <w:pPr>
              <w:rPr>
                <w:rFonts w:asciiTheme="majorHAnsi" w:hAnsiTheme="majorHAnsi" w:cs="Arial"/>
                <w:b/>
                <w:sz w:val="20"/>
                <w:szCs w:val="20"/>
              </w:rPr>
            </w:pPr>
            <w:r>
              <w:rPr>
                <w:rFonts w:asciiTheme="majorHAnsi" w:hAnsiTheme="majorHAnsi" w:cs="Arial"/>
                <w:b/>
                <w:sz w:val="20"/>
                <w:szCs w:val="20"/>
                <w:lang w:val="el-GR"/>
              </w:rPr>
              <w:t>Ψ-Υ</w:t>
            </w:r>
            <w:r w:rsidR="000C0D33">
              <w:rPr>
                <w:rFonts w:asciiTheme="majorHAnsi" w:hAnsiTheme="majorHAnsi" w:cs="Arial"/>
                <w:b/>
                <w:sz w:val="20"/>
                <w:szCs w:val="20"/>
              </w:rPr>
              <w:t>E3</w:t>
            </w:r>
            <w:r>
              <w:rPr>
                <w:rFonts w:asciiTheme="majorHAnsi" w:hAnsiTheme="majorHAnsi" w:cs="Arial"/>
                <w:b/>
                <w:sz w:val="20"/>
                <w:szCs w:val="20"/>
                <w:lang w:val="el-GR"/>
              </w:rPr>
              <w:t>0</w:t>
            </w:r>
            <w:r w:rsidR="0012097A">
              <w:rPr>
                <w:rFonts w:asciiTheme="majorHAnsi" w:hAnsiTheme="majorHAnsi" w:cs="Arial"/>
                <w:b/>
                <w:sz w:val="20"/>
                <w:szCs w:val="20"/>
              </w:rPr>
              <w:t>7</w:t>
            </w:r>
            <w:bookmarkStart w:id="0" w:name="_GoBack"/>
            <w:bookmarkEnd w:id="0"/>
          </w:p>
        </w:tc>
        <w:tc>
          <w:tcPr>
            <w:tcW w:w="2472" w:type="dxa"/>
            <w:gridSpan w:val="2"/>
            <w:shd w:val="clear" w:color="auto" w:fill="D0CECE" w:themeFill="background2" w:themeFillShade="E6"/>
          </w:tcPr>
          <w:p w:rsidR="00CC1EC5" w:rsidRPr="006403CB" w:rsidRDefault="00CC1EC5" w:rsidP="00E30CBA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SEMESTER</w:t>
            </w:r>
          </w:p>
        </w:tc>
        <w:tc>
          <w:tcPr>
            <w:tcW w:w="1567" w:type="dxa"/>
            <w:gridSpan w:val="2"/>
          </w:tcPr>
          <w:p w:rsidR="00CC1EC5" w:rsidRPr="000C0D33" w:rsidRDefault="00A06D2A" w:rsidP="00E30CBA">
            <w:pPr>
              <w:rPr>
                <w:rFonts w:asciiTheme="majorHAnsi" w:hAnsiTheme="majorHAnsi" w:cs="Arial"/>
                <w:b/>
                <w:sz w:val="20"/>
                <w:szCs w:val="20"/>
              </w:rPr>
            </w:pPr>
            <w:r>
              <w:rPr>
                <w:rFonts w:asciiTheme="majorHAnsi" w:hAnsiTheme="majorHAnsi" w:cs="Arial"/>
                <w:b/>
                <w:sz w:val="20"/>
                <w:szCs w:val="20"/>
              </w:rPr>
              <w:t>4</w:t>
            </w:r>
            <w:r w:rsidRPr="00A06D2A">
              <w:rPr>
                <w:rFonts w:asciiTheme="majorHAnsi" w:hAnsiTheme="majorHAnsi" w:cs="Arial"/>
                <w:b/>
                <w:sz w:val="20"/>
                <w:szCs w:val="20"/>
                <w:vertAlign w:val="superscript"/>
              </w:rPr>
              <w:t>th</w:t>
            </w:r>
            <w:r>
              <w:rPr>
                <w:rFonts w:asciiTheme="majorHAnsi" w:hAnsiTheme="majorHAnsi" w:cs="Arial"/>
                <w:b/>
                <w:sz w:val="20"/>
                <w:szCs w:val="20"/>
              </w:rPr>
              <w:t xml:space="preserve"> </w:t>
            </w:r>
          </w:p>
        </w:tc>
      </w:tr>
      <w:tr w:rsidR="00CC1EC5" w:rsidRPr="006403CB" w:rsidTr="001C6FBF">
        <w:trPr>
          <w:trHeight w:val="375"/>
        </w:trPr>
        <w:tc>
          <w:tcPr>
            <w:tcW w:w="3142" w:type="dxa"/>
            <w:shd w:val="clear" w:color="auto" w:fill="D0CECE" w:themeFill="background2" w:themeFillShade="E6"/>
            <w:vAlign w:val="center"/>
          </w:tcPr>
          <w:p w:rsidR="00CC1EC5" w:rsidRPr="006403CB" w:rsidRDefault="00CC1EC5" w:rsidP="00E30CBA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COURSE TITLE</w:t>
            </w:r>
          </w:p>
        </w:tc>
        <w:tc>
          <w:tcPr>
            <w:tcW w:w="5154" w:type="dxa"/>
            <w:gridSpan w:val="5"/>
            <w:vAlign w:val="center"/>
          </w:tcPr>
          <w:p w:rsidR="00CC1EC5" w:rsidRPr="006403CB" w:rsidRDefault="00A06D2A" w:rsidP="000C0D33">
            <w:pPr>
              <w:rPr>
                <w:rFonts w:asciiTheme="majorHAnsi" w:hAnsiTheme="majorHAnsi" w:cs="Arial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sz w:val="20"/>
                <w:szCs w:val="20"/>
                <w:lang w:val="en-GB"/>
              </w:rPr>
              <w:t>Coevolution of Mind and Culture</w:t>
            </w:r>
          </w:p>
        </w:tc>
      </w:tr>
      <w:tr w:rsidR="00CC1EC5" w:rsidRPr="006403CB" w:rsidTr="001C6FBF">
        <w:trPr>
          <w:trHeight w:val="196"/>
        </w:trPr>
        <w:tc>
          <w:tcPr>
            <w:tcW w:w="5530" w:type="dxa"/>
            <w:gridSpan w:val="3"/>
            <w:shd w:val="clear" w:color="auto" w:fill="D0CECE" w:themeFill="background2" w:themeFillShade="E6"/>
            <w:vAlign w:val="center"/>
          </w:tcPr>
          <w:p w:rsidR="00CC1EC5" w:rsidRPr="006403CB" w:rsidRDefault="00CC1EC5" w:rsidP="00BC6EA7">
            <w:pPr>
              <w:jc w:val="center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 xml:space="preserve">INDEPENDENT TEACHING ACTIVITIES </w:t>
            </w: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br/>
            </w:r>
          </w:p>
        </w:tc>
        <w:tc>
          <w:tcPr>
            <w:tcW w:w="1540" w:type="dxa"/>
            <w:gridSpan w:val="2"/>
            <w:shd w:val="clear" w:color="auto" w:fill="D0CECE" w:themeFill="background2" w:themeFillShade="E6"/>
            <w:vAlign w:val="center"/>
          </w:tcPr>
          <w:p w:rsidR="00CC1EC5" w:rsidRPr="006403CB" w:rsidRDefault="00CC1EC5" w:rsidP="00E30CBA">
            <w:pPr>
              <w:jc w:val="center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WEEKLY TEACHING HOURS</w:t>
            </w:r>
          </w:p>
        </w:tc>
        <w:tc>
          <w:tcPr>
            <w:tcW w:w="1226" w:type="dxa"/>
            <w:shd w:val="clear" w:color="auto" w:fill="D0CECE" w:themeFill="background2" w:themeFillShade="E6"/>
            <w:vAlign w:val="center"/>
          </w:tcPr>
          <w:p w:rsidR="00CC1EC5" w:rsidRPr="006403CB" w:rsidRDefault="00CC1EC5" w:rsidP="00E30CBA">
            <w:pPr>
              <w:jc w:val="center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CREDITS</w:t>
            </w:r>
          </w:p>
        </w:tc>
      </w:tr>
      <w:tr w:rsidR="00CC1EC5" w:rsidRPr="001C6FBF" w:rsidTr="001C6FBF">
        <w:trPr>
          <w:trHeight w:val="194"/>
        </w:trPr>
        <w:tc>
          <w:tcPr>
            <w:tcW w:w="5530" w:type="dxa"/>
            <w:gridSpan w:val="3"/>
          </w:tcPr>
          <w:p w:rsidR="00CC1EC5" w:rsidRPr="006403CB" w:rsidRDefault="000C0D33" w:rsidP="001C6FBF">
            <w:pPr>
              <w:jc w:val="right"/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  <w:t>Lectures</w:t>
            </w:r>
          </w:p>
        </w:tc>
        <w:tc>
          <w:tcPr>
            <w:tcW w:w="1540" w:type="dxa"/>
            <w:gridSpan w:val="2"/>
          </w:tcPr>
          <w:p w:rsidR="00CC1EC5" w:rsidRPr="001C6FBF" w:rsidRDefault="000C0D33" w:rsidP="001C6FBF">
            <w:pPr>
              <w:jc w:val="center"/>
              <w:rPr>
                <w:rFonts w:asciiTheme="majorHAnsi" w:hAnsiTheme="majorHAnsi" w:cs="Arial"/>
                <w:color w:val="002060"/>
                <w:sz w:val="20"/>
                <w:szCs w:val="20"/>
              </w:rPr>
            </w:pPr>
            <w:r>
              <w:rPr>
                <w:rFonts w:asciiTheme="majorHAnsi" w:hAnsiTheme="majorHAnsi" w:cs="Arial"/>
                <w:color w:val="002060"/>
                <w:sz w:val="20"/>
                <w:szCs w:val="20"/>
              </w:rPr>
              <w:t>3</w:t>
            </w:r>
          </w:p>
        </w:tc>
        <w:tc>
          <w:tcPr>
            <w:tcW w:w="1226" w:type="dxa"/>
          </w:tcPr>
          <w:p w:rsidR="001C6FBF" w:rsidRPr="001C6FBF" w:rsidRDefault="000C0D33" w:rsidP="001C6FBF">
            <w:pPr>
              <w:jc w:val="center"/>
              <w:rPr>
                <w:rFonts w:asciiTheme="majorHAnsi" w:hAnsiTheme="majorHAnsi" w:cs="Arial"/>
                <w:sz w:val="20"/>
                <w:szCs w:val="20"/>
              </w:rPr>
            </w:pPr>
            <w:r>
              <w:rPr>
                <w:rFonts w:asciiTheme="majorHAnsi" w:hAnsiTheme="majorHAnsi" w:cs="Arial"/>
                <w:color w:val="002060"/>
                <w:sz w:val="20"/>
                <w:szCs w:val="20"/>
              </w:rPr>
              <w:t>4</w:t>
            </w:r>
          </w:p>
          <w:p w:rsidR="00CC1EC5" w:rsidRPr="001C6FBF" w:rsidRDefault="00CC1EC5" w:rsidP="001C6FBF">
            <w:pPr>
              <w:rPr>
                <w:rFonts w:asciiTheme="majorHAnsi" w:hAnsiTheme="majorHAnsi" w:cs="Arial"/>
                <w:sz w:val="20"/>
                <w:szCs w:val="20"/>
                <w:lang w:val="el-GR"/>
              </w:rPr>
            </w:pPr>
          </w:p>
        </w:tc>
      </w:tr>
      <w:tr w:rsidR="00CC1EC5" w:rsidRPr="006403CB" w:rsidTr="001C6FBF">
        <w:trPr>
          <w:trHeight w:val="599"/>
        </w:trPr>
        <w:tc>
          <w:tcPr>
            <w:tcW w:w="3142" w:type="dxa"/>
            <w:shd w:val="clear" w:color="auto" w:fill="D0CECE" w:themeFill="background2" w:themeFillShade="E6"/>
          </w:tcPr>
          <w:p w:rsidR="00CC1EC5" w:rsidRPr="006403CB" w:rsidRDefault="00CC1EC5" w:rsidP="00E30CBA">
            <w:pPr>
              <w:jc w:val="right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COURSE TYPE</w:t>
            </w:r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 xml:space="preserve"> </w:t>
            </w:r>
          </w:p>
          <w:p w:rsidR="00CC1EC5" w:rsidRPr="006403CB" w:rsidRDefault="00CC1EC5" w:rsidP="00E30CBA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</w:p>
        </w:tc>
        <w:tc>
          <w:tcPr>
            <w:tcW w:w="5154" w:type="dxa"/>
            <w:gridSpan w:val="5"/>
          </w:tcPr>
          <w:p w:rsidR="00CC1EC5" w:rsidRPr="006403CB" w:rsidRDefault="000C0D33" w:rsidP="00E30CBA">
            <w:pP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  <w:t>Special</w:t>
            </w:r>
            <w:r w:rsidR="001C6FBF"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  <w:t xml:space="preserve"> background</w:t>
            </w:r>
          </w:p>
        </w:tc>
      </w:tr>
      <w:tr w:rsidR="00CC1EC5" w:rsidRPr="006403CB" w:rsidTr="001C6FBF">
        <w:tc>
          <w:tcPr>
            <w:tcW w:w="3142" w:type="dxa"/>
            <w:shd w:val="clear" w:color="auto" w:fill="D0CECE" w:themeFill="background2" w:themeFillShade="E6"/>
          </w:tcPr>
          <w:p w:rsidR="00CC1EC5" w:rsidRPr="006403CB" w:rsidRDefault="00CC1EC5" w:rsidP="00E30CBA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PREREQUISITE COURSES:</w:t>
            </w:r>
          </w:p>
          <w:p w:rsidR="00CC1EC5" w:rsidRPr="006403CB" w:rsidRDefault="00CC1EC5" w:rsidP="00E30CBA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</w:p>
        </w:tc>
        <w:tc>
          <w:tcPr>
            <w:tcW w:w="5154" w:type="dxa"/>
            <w:gridSpan w:val="5"/>
          </w:tcPr>
          <w:p w:rsidR="00CC1EC5" w:rsidRPr="006403CB" w:rsidRDefault="001C6FBF" w:rsidP="00E30CBA">
            <w:pP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  <w:t xml:space="preserve">No </w:t>
            </w:r>
          </w:p>
        </w:tc>
      </w:tr>
      <w:tr w:rsidR="00CC1EC5" w:rsidRPr="006403CB" w:rsidTr="001C6FBF">
        <w:tc>
          <w:tcPr>
            <w:tcW w:w="3142" w:type="dxa"/>
            <w:shd w:val="clear" w:color="auto" w:fill="D0CECE" w:themeFill="background2" w:themeFillShade="E6"/>
          </w:tcPr>
          <w:p w:rsidR="00CC1EC5" w:rsidRPr="006403CB" w:rsidRDefault="00CC1EC5" w:rsidP="00E30CBA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LANGUAGE OF INSTRUCTION and EXAMINATIONS:</w:t>
            </w:r>
          </w:p>
        </w:tc>
        <w:tc>
          <w:tcPr>
            <w:tcW w:w="5154" w:type="dxa"/>
            <w:gridSpan w:val="5"/>
          </w:tcPr>
          <w:p w:rsidR="00CC1EC5" w:rsidRPr="006403CB" w:rsidRDefault="00B57761" w:rsidP="00E30CBA">
            <w:pP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  <w:t>Greek, English</w:t>
            </w:r>
          </w:p>
        </w:tc>
      </w:tr>
      <w:tr w:rsidR="00CC1EC5" w:rsidRPr="006403CB" w:rsidTr="001C6FBF">
        <w:tc>
          <w:tcPr>
            <w:tcW w:w="3142" w:type="dxa"/>
            <w:shd w:val="clear" w:color="auto" w:fill="D0CECE" w:themeFill="background2" w:themeFillShade="E6"/>
          </w:tcPr>
          <w:p w:rsidR="00CC1EC5" w:rsidRPr="006403CB" w:rsidRDefault="00CC1EC5" w:rsidP="00E30CBA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IS THE COURSE</w:t>
            </w: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 xml:space="preserve"> OFFERED TO ERASMUS STUDENTS</w:t>
            </w:r>
          </w:p>
        </w:tc>
        <w:tc>
          <w:tcPr>
            <w:tcW w:w="5154" w:type="dxa"/>
            <w:gridSpan w:val="5"/>
          </w:tcPr>
          <w:p w:rsidR="00CC1EC5" w:rsidRPr="006403CB" w:rsidRDefault="00B57761" w:rsidP="00E30CBA">
            <w:pP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  <w:t xml:space="preserve">Yes </w:t>
            </w:r>
          </w:p>
        </w:tc>
      </w:tr>
      <w:tr w:rsidR="00CC1EC5" w:rsidRPr="006403CB" w:rsidTr="001C6FBF">
        <w:tc>
          <w:tcPr>
            <w:tcW w:w="3142" w:type="dxa"/>
            <w:shd w:val="clear" w:color="auto" w:fill="D0CECE" w:themeFill="background2" w:themeFillShade="E6"/>
          </w:tcPr>
          <w:p w:rsidR="00CC1EC5" w:rsidRPr="006403CB" w:rsidRDefault="00CC1EC5" w:rsidP="00E30CBA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COURSE WEBSITE (URL)</w:t>
            </w:r>
          </w:p>
        </w:tc>
        <w:tc>
          <w:tcPr>
            <w:tcW w:w="5154" w:type="dxa"/>
            <w:gridSpan w:val="5"/>
          </w:tcPr>
          <w:p w:rsidR="00CC1EC5" w:rsidRPr="00B57761" w:rsidRDefault="00F03C98" w:rsidP="00E30CBA">
            <w:pPr>
              <w:spacing w:after="200" w:line="276" w:lineRule="auto"/>
              <w:rPr>
                <w:rFonts w:asciiTheme="majorHAnsi" w:eastAsia="Calibri" w:hAnsiTheme="majorHAnsi" w:cs="Arial"/>
                <w:b/>
                <w:color w:val="002060"/>
                <w:sz w:val="20"/>
                <w:szCs w:val="20"/>
                <w:lang w:val="en-GB"/>
              </w:rPr>
            </w:pPr>
            <w:hyperlink r:id="rId5">
              <w:r w:rsidR="00B57761">
                <w:rPr>
                  <w:rFonts w:ascii="Calibri" w:eastAsia="Calibri" w:hAnsi="Calibri" w:cs="Calibri"/>
                  <w:color w:val="000000"/>
                  <w:u w:val="single"/>
                </w:rPr>
                <w:t>https://eclass.uowm.gr/</w:t>
              </w:r>
            </w:hyperlink>
            <w:r w:rsidR="00B57761">
              <w:rPr>
                <w:color w:val="000000"/>
                <w:u w:val="single"/>
              </w:rPr>
              <w:t xml:space="preserve"> </w:t>
            </w:r>
          </w:p>
        </w:tc>
      </w:tr>
    </w:tbl>
    <w:p w:rsidR="00CC1EC5" w:rsidRPr="006403CB" w:rsidRDefault="00CC1EC5" w:rsidP="00CC1EC5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200" w:line="276" w:lineRule="auto"/>
        <w:ind w:left="357" w:hanging="357"/>
        <w:rPr>
          <w:rFonts w:asciiTheme="majorHAnsi" w:hAnsiTheme="majorHAnsi" w:cs="Arial"/>
          <w:b/>
          <w:color w:val="000000"/>
          <w:sz w:val="22"/>
          <w:szCs w:val="22"/>
          <w:lang w:val="en-GB"/>
        </w:rPr>
      </w:pPr>
      <w:r w:rsidRPr="006403CB">
        <w:rPr>
          <w:rFonts w:asciiTheme="majorHAnsi" w:hAnsiTheme="majorHAnsi" w:cs="Arial"/>
          <w:b/>
          <w:color w:val="000000"/>
          <w:sz w:val="22"/>
          <w:szCs w:val="22"/>
          <w:lang w:val="en-GB"/>
        </w:rPr>
        <w:t>LEARNING OUTCOMES</w:t>
      </w:r>
    </w:p>
    <w:tbl>
      <w:tblPr>
        <w:tblW w:w="84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964"/>
        <w:gridCol w:w="4508"/>
      </w:tblGrid>
      <w:tr w:rsidR="00CC1EC5" w:rsidRPr="006403CB" w:rsidTr="00E30CBA">
        <w:tc>
          <w:tcPr>
            <w:tcW w:w="8472" w:type="dxa"/>
            <w:gridSpan w:val="2"/>
            <w:tcBorders>
              <w:bottom w:val="nil"/>
            </w:tcBorders>
            <w:shd w:val="clear" w:color="auto" w:fill="D0CECE" w:themeFill="background2" w:themeFillShade="E6"/>
          </w:tcPr>
          <w:p w:rsidR="00CC1EC5" w:rsidRPr="006403CB" w:rsidRDefault="00CC1EC5" w:rsidP="00E30CBA">
            <w:pPr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Learning outcomes</w:t>
            </w:r>
          </w:p>
        </w:tc>
      </w:tr>
      <w:tr w:rsidR="00CC1EC5" w:rsidRPr="006403CB" w:rsidTr="00E30CBA">
        <w:tc>
          <w:tcPr>
            <w:tcW w:w="8472" w:type="dxa"/>
            <w:gridSpan w:val="2"/>
            <w:tcBorders>
              <w:top w:val="nil"/>
            </w:tcBorders>
            <w:shd w:val="clear" w:color="auto" w:fill="D0CECE" w:themeFill="background2" w:themeFillShade="E6"/>
          </w:tcPr>
          <w:p w:rsidR="00CC1EC5" w:rsidRPr="006403CB" w:rsidRDefault="00CC1EC5" w:rsidP="00BC6EA7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ind w:left="313"/>
              <w:contextualSpacing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 xml:space="preserve"> </w:t>
            </w:r>
          </w:p>
        </w:tc>
      </w:tr>
      <w:tr w:rsidR="00CC1EC5" w:rsidRPr="006403CB" w:rsidTr="00E30CBA">
        <w:tc>
          <w:tcPr>
            <w:tcW w:w="8472" w:type="dxa"/>
            <w:gridSpan w:val="2"/>
          </w:tcPr>
          <w:p w:rsidR="00B57761" w:rsidRPr="00B57761" w:rsidRDefault="00B57761" w:rsidP="00B57761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b/>
                <w:color w:val="002060"/>
              </w:rPr>
            </w:pPr>
            <w:r w:rsidRPr="00B57761">
              <w:rPr>
                <w:rFonts w:ascii="Calibri" w:eastAsia="Calibri" w:hAnsi="Calibri"/>
                <w:b/>
                <w:color w:val="002060"/>
              </w:rPr>
              <w:t>By the end of the semester, students are expected to:</w:t>
            </w:r>
          </w:p>
          <w:p w:rsidR="00B57761" w:rsidRPr="00B57761" w:rsidRDefault="00B57761" w:rsidP="00B57761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b/>
                <w:color w:val="002060"/>
              </w:rPr>
            </w:pPr>
          </w:p>
          <w:p w:rsidR="00A06D2A" w:rsidRPr="00A06D2A" w:rsidRDefault="00A06D2A" w:rsidP="00A06D2A">
            <w:pPr>
              <w:pStyle w:val="ListParagraph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ascii="Calibri" w:eastAsia="Calibri" w:hAnsi="Calibri"/>
                <w:b/>
                <w:color w:val="002060"/>
              </w:rPr>
            </w:pPr>
            <w:r w:rsidRPr="00A06D2A">
              <w:rPr>
                <w:rFonts w:ascii="Calibri" w:eastAsia="Calibri" w:hAnsi="Calibri"/>
                <w:b/>
                <w:color w:val="002060"/>
              </w:rPr>
              <w:t xml:space="preserve">Have knowledge of the field of </w:t>
            </w:r>
            <w:r>
              <w:rPr>
                <w:rFonts w:ascii="Calibri" w:eastAsia="Calibri" w:hAnsi="Calibri"/>
                <w:b/>
                <w:color w:val="002060"/>
              </w:rPr>
              <w:t>evolutionary</w:t>
            </w:r>
            <w:r w:rsidRPr="00A06D2A">
              <w:rPr>
                <w:rFonts w:ascii="Calibri" w:eastAsia="Calibri" w:hAnsi="Calibri"/>
                <w:b/>
                <w:color w:val="002060"/>
              </w:rPr>
              <w:t xml:space="preserve"> psychology and discuss the evolutionary appr</w:t>
            </w:r>
            <w:r>
              <w:rPr>
                <w:rFonts w:ascii="Calibri" w:eastAsia="Calibri" w:hAnsi="Calibri"/>
                <w:b/>
                <w:color w:val="002060"/>
              </w:rPr>
              <w:t>oach to psychological phenomena,</w:t>
            </w:r>
          </w:p>
          <w:p w:rsidR="00A06D2A" w:rsidRPr="00A06D2A" w:rsidRDefault="00A06D2A" w:rsidP="00A06D2A">
            <w:pPr>
              <w:pStyle w:val="ListParagraph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ascii="Calibri" w:eastAsia="Calibri" w:hAnsi="Calibri"/>
                <w:b/>
                <w:color w:val="002060"/>
              </w:rPr>
            </w:pPr>
            <w:r w:rsidRPr="00A06D2A">
              <w:rPr>
                <w:rFonts w:ascii="Calibri" w:eastAsia="Calibri" w:hAnsi="Calibri"/>
                <w:b/>
                <w:color w:val="002060"/>
              </w:rPr>
              <w:t xml:space="preserve">Understand and be able to describe the interaction between culture and mind at </w:t>
            </w:r>
            <w:r>
              <w:rPr>
                <w:rFonts w:ascii="Calibri" w:eastAsia="Calibri" w:hAnsi="Calibri"/>
                <w:b/>
                <w:color w:val="002060"/>
              </w:rPr>
              <w:t>different stages of development,</w:t>
            </w:r>
          </w:p>
          <w:p w:rsidR="00A06D2A" w:rsidRDefault="00A06D2A" w:rsidP="00A06D2A">
            <w:pPr>
              <w:pStyle w:val="ListParagraph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ascii="Calibri" w:eastAsia="Calibri" w:hAnsi="Calibri"/>
                <w:b/>
                <w:color w:val="002060"/>
              </w:rPr>
            </w:pPr>
            <w:r w:rsidRPr="00A06D2A">
              <w:rPr>
                <w:rFonts w:ascii="Calibri" w:eastAsia="Calibri" w:hAnsi="Calibri"/>
                <w:b/>
                <w:color w:val="002060"/>
              </w:rPr>
              <w:t>Critically analyze interpretive frameworks and research data describing the inter</w:t>
            </w:r>
            <w:r>
              <w:rPr>
                <w:rFonts w:ascii="Calibri" w:eastAsia="Calibri" w:hAnsi="Calibri"/>
                <w:b/>
                <w:color w:val="002060"/>
              </w:rPr>
              <w:t>action of cognition and culture,</w:t>
            </w:r>
          </w:p>
          <w:p w:rsidR="00CC1EC5" w:rsidRPr="00A06D2A" w:rsidRDefault="00A06D2A" w:rsidP="00A06D2A">
            <w:pPr>
              <w:pStyle w:val="ListParagraph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ascii="Calibri" w:eastAsia="Calibri" w:hAnsi="Calibri"/>
                <w:b/>
                <w:color w:val="002060"/>
              </w:rPr>
            </w:pPr>
            <w:r w:rsidRPr="00A06D2A">
              <w:rPr>
                <w:rFonts w:ascii="Calibri" w:eastAsia="Calibri" w:hAnsi="Calibri"/>
                <w:b/>
                <w:color w:val="002060"/>
              </w:rPr>
              <w:t>Critically analyze cultural and social factors and their impact on cognition.</w:t>
            </w:r>
          </w:p>
        </w:tc>
      </w:tr>
      <w:tr w:rsidR="00CC1EC5" w:rsidRPr="006403CB" w:rsidTr="00E30CBA">
        <w:tblPrEx>
          <w:tblLook w:val="0000" w:firstRow="0" w:lastRow="0" w:firstColumn="0" w:lastColumn="0" w:noHBand="0" w:noVBand="0"/>
        </w:tblPrEx>
        <w:tc>
          <w:tcPr>
            <w:tcW w:w="8472" w:type="dxa"/>
            <w:gridSpan w:val="2"/>
            <w:tcBorders>
              <w:bottom w:val="nil"/>
            </w:tcBorders>
            <w:shd w:val="clear" w:color="auto" w:fill="D0CECE" w:themeFill="background2" w:themeFillShade="E6"/>
          </w:tcPr>
          <w:p w:rsidR="00CC1EC5" w:rsidRPr="006403CB" w:rsidRDefault="00CC1EC5" w:rsidP="00E30CBA">
            <w:pPr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 xml:space="preserve">General Competences </w:t>
            </w:r>
          </w:p>
        </w:tc>
      </w:tr>
      <w:tr w:rsidR="00CC1EC5" w:rsidRPr="006403CB" w:rsidTr="00E30CBA">
        <w:tc>
          <w:tcPr>
            <w:tcW w:w="8472" w:type="dxa"/>
            <w:gridSpan w:val="2"/>
            <w:tcBorders>
              <w:top w:val="nil"/>
              <w:bottom w:val="nil"/>
            </w:tcBorders>
            <w:shd w:val="clear" w:color="auto" w:fill="D0CECE" w:themeFill="background2" w:themeFillShade="E6"/>
          </w:tcPr>
          <w:p w:rsidR="00CC1EC5" w:rsidRPr="006403CB" w:rsidRDefault="00CC1EC5" w:rsidP="00E30CBA">
            <w:pPr>
              <w:widowControl w:val="0"/>
              <w:autoSpaceDE w:val="0"/>
              <w:autoSpaceDN w:val="0"/>
              <w:adjustRightInd w:val="0"/>
              <w:spacing w:after="60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</w:p>
        </w:tc>
      </w:tr>
      <w:tr w:rsidR="00CC1EC5" w:rsidRPr="006403CB" w:rsidTr="00E30CBA">
        <w:tblPrEx>
          <w:tblLook w:val="0000" w:firstRow="0" w:lastRow="0" w:firstColumn="0" w:lastColumn="0" w:noHBand="0" w:noVBand="0"/>
        </w:tblPrEx>
        <w:tc>
          <w:tcPr>
            <w:tcW w:w="3964" w:type="dxa"/>
            <w:tcBorders>
              <w:top w:val="nil"/>
              <w:bottom w:val="single" w:sz="4" w:space="0" w:color="auto"/>
              <w:right w:val="nil"/>
            </w:tcBorders>
            <w:shd w:val="clear" w:color="auto" w:fill="D0CECE" w:themeFill="background2" w:themeFillShade="E6"/>
          </w:tcPr>
          <w:p w:rsidR="00CC1EC5" w:rsidRPr="006403CB" w:rsidRDefault="00CC1EC5" w:rsidP="00E30CBA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</w:p>
        </w:tc>
        <w:tc>
          <w:tcPr>
            <w:tcW w:w="4508" w:type="dxa"/>
            <w:tcBorders>
              <w:top w:val="nil"/>
              <w:left w:val="nil"/>
              <w:bottom w:val="single" w:sz="4" w:space="0" w:color="auto"/>
            </w:tcBorders>
            <w:shd w:val="clear" w:color="auto" w:fill="D0CECE" w:themeFill="background2" w:themeFillShade="E6"/>
          </w:tcPr>
          <w:p w:rsidR="00CC1EC5" w:rsidRPr="006403CB" w:rsidRDefault="00CC1EC5" w:rsidP="00E30CBA">
            <w:pPr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</w:p>
        </w:tc>
      </w:tr>
      <w:tr w:rsidR="00CC1EC5" w:rsidRPr="006403CB" w:rsidTr="00E30CBA">
        <w:tc>
          <w:tcPr>
            <w:tcW w:w="8472" w:type="dxa"/>
            <w:gridSpan w:val="2"/>
            <w:tcBorders>
              <w:bottom w:val="single" w:sz="4" w:space="0" w:color="auto"/>
            </w:tcBorders>
          </w:tcPr>
          <w:p w:rsidR="006A5903" w:rsidRPr="00B57761" w:rsidRDefault="006A5903" w:rsidP="006A5903">
            <w:pPr>
              <w:rPr>
                <w:rFonts w:ascii="Calibri" w:hAnsi="Calibri" w:cs="Arial"/>
                <w:color w:val="002060"/>
                <w:sz w:val="20"/>
                <w:szCs w:val="20"/>
              </w:rPr>
            </w:pPr>
          </w:p>
          <w:p w:rsidR="00B57761" w:rsidRPr="00B57761" w:rsidRDefault="00B57761" w:rsidP="00B57761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color w:val="002060"/>
              </w:rPr>
            </w:pPr>
            <w:r w:rsidRPr="00B57761">
              <w:rPr>
                <w:rFonts w:ascii="Calibri" w:eastAsia="Calibri" w:hAnsi="Calibri"/>
                <w:color w:val="002060"/>
              </w:rPr>
              <w:t>Students are expected to acquire the following skills:</w:t>
            </w:r>
          </w:p>
          <w:p w:rsidR="00B57761" w:rsidRPr="00B57761" w:rsidRDefault="00B57761" w:rsidP="00B57761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color w:val="002060"/>
              </w:rPr>
            </w:pPr>
          </w:p>
          <w:p w:rsidR="00B57761" w:rsidRPr="00B57761" w:rsidRDefault="00B57761" w:rsidP="00B57761">
            <w:pPr>
              <w:pStyle w:val="ListParagraph"/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ascii="Calibri" w:eastAsia="Calibri" w:hAnsi="Calibri"/>
                <w:color w:val="002060"/>
              </w:rPr>
            </w:pPr>
            <w:r w:rsidRPr="00B57761">
              <w:rPr>
                <w:rFonts w:ascii="Calibri" w:eastAsia="Calibri" w:hAnsi="Calibri"/>
                <w:color w:val="002060"/>
              </w:rPr>
              <w:t>Search</w:t>
            </w:r>
            <w:r>
              <w:rPr>
                <w:rFonts w:ascii="Calibri" w:eastAsia="Calibri" w:hAnsi="Calibri"/>
                <w:color w:val="002060"/>
              </w:rPr>
              <w:t xml:space="preserve"> for, analysis, and synthesis of</w:t>
            </w:r>
            <w:r w:rsidRPr="00B57761">
              <w:rPr>
                <w:rFonts w:ascii="Calibri" w:eastAsia="Calibri" w:hAnsi="Calibri"/>
                <w:color w:val="002060"/>
              </w:rPr>
              <w:t xml:space="preserve"> data and information </w:t>
            </w:r>
            <w:r>
              <w:rPr>
                <w:rFonts w:ascii="Calibri" w:eastAsia="Calibri" w:hAnsi="Calibri"/>
                <w:color w:val="002060"/>
              </w:rPr>
              <w:t>with the use of the necessary technology,</w:t>
            </w:r>
          </w:p>
          <w:p w:rsidR="00B57761" w:rsidRPr="00B57761" w:rsidRDefault="00B57761" w:rsidP="00B57761">
            <w:pPr>
              <w:pStyle w:val="ListParagraph"/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ascii="Calibri" w:eastAsia="Calibri" w:hAnsi="Calibri"/>
                <w:color w:val="002060"/>
              </w:rPr>
            </w:pPr>
            <w:r w:rsidRPr="00B57761">
              <w:rPr>
                <w:rFonts w:ascii="Calibri" w:eastAsia="Calibri" w:hAnsi="Calibri"/>
                <w:color w:val="002060"/>
              </w:rPr>
              <w:t xml:space="preserve">Engage in both independent and </w:t>
            </w:r>
            <w:r>
              <w:rPr>
                <w:rFonts w:ascii="Calibri" w:eastAsia="Calibri" w:hAnsi="Calibri"/>
                <w:color w:val="002060"/>
              </w:rPr>
              <w:t>team work.</w:t>
            </w:r>
          </w:p>
          <w:p w:rsidR="00B57761" w:rsidRPr="00B57761" w:rsidRDefault="00B57761" w:rsidP="00B57761">
            <w:pPr>
              <w:pStyle w:val="ListParagraph"/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ascii="Calibri" w:eastAsia="Calibri" w:hAnsi="Calibri"/>
                <w:color w:val="002060"/>
              </w:rPr>
            </w:pPr>
            <w:r w:rsidRPr="00B57761">
              <w:rPr>
                <w:rFonts w:ascii="Calibri" w:eastAsia="Calibri" w:hAnsi="Calibri"/>
                <w:color w:val="002060"/>
              </w:rPr>
              <w:t>Work</w:t>
            </w:r>
            <w:r>
              <w:rPr>
                <w:rFonts w:ascii="Calibri" w:eastAsia="Calibri" w:hAnsi="Calibri"/>
                <w:color w:val="002060"/>
              </w:rPr>
              <w:t>ing</w:t>
            </w:r>
            <w:r w:rsidRPr="00B57761">
              <w:rPr>
                <w:rFonts w:ascii="Calibri" w:eastAsia="Calibri" w:hAnsi="Calibri"/>
                <w:color w:val="002060"/>
              </w:rPr>
              <w:t xml:space="preserve"> in an interdisc</w:t>
            </w:r>
            <w:r>
              <w:rPr>
                <w:rFonts w:ascii="Calibri" w:eastAsia="Calibri" w:hAnsi="Calibri"/>
                <w:color w:val="002060"/>
              </w:rPr>
              <w:t>iplinary environment,</w:t>
            </w:r>
          </w:p>
          <w:p w:rsidR="000C0D33" w:rsidRDefault="000C0D33" w:rsidP="000C0D33">
            <w:pPr>
              <w:pStyle w:val="ListParagraph"/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ascii="Calibri" w:eastAsia="Calibri" w:hAnsi="Calibri"/>
                <w:color w:val="002060"/>
              </w:rPr>
            </w:pPr>
            <w:r w:rsidRPr="000C0D33">
              <w:rPr>
                <w:rFonts w:ascii="Calibri" w:eastAsia="Calibri" w:hAnsi="Calibri"/>
                <w:color w:val="002060"/>
              </w:rPr>
              <w:t>Generating new research ideas</w:t>
            </w:r>
          </w:p>
          <w:p w:rsidR="00B57761" w:rsidRPr="00B57761" w:rsidRDefault="00B57761" w:rsidP="00B57761">
            <w:pPr>
              <w:pStyle w:val="ListParagraph"/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ascii="Calibri" w:eastAsia="Calibri" w:hAnsi="Calibri"/>
                <w:color w:val="002060"/>
              </w:rPr>
            </w:pPr>
            <w:r w:rsidRPr="00B57761">
              <w:rPr>
                <w:rFonts w:ascii="Calibri" w:eastAsia="Calibri" w:hAnsi="Calibri"/>
                <w:color w:val="002060"/>
              </w:rPr>
              <w:t>Show respect for difference and multiculturalism</w:t>
            </w:r>
            <w:r>
              <w:rPr>
                <w:rFonts w:ascii="Calibri" w:eastAsia="Calibri" w:hAnsi="Calibri"/>
                <w:color w:val="002060"/>
              </w:rPr>
              <w:t>,</w:t>
            </w:r>
          </w:p>
          <w:p w:rsidR="00B57761" w:rsidRPr="00B57761" w:rsidRDefault="00B57761" w:rsidP="00B57761">
            <w:pPr>
              <w:pStyle w:val="ListParagraph"/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ascii="Calibri" w:eastAsia="Calibri" w:hAnsi="Calibri"/>
                <w:color w:val="002060"/>
              </w:rPr>
            </w:pPr>
            <w:r w:rsidRPr="00B57761">
              <w:rPr>
                <w:rFonts w:ascii="Calibri" w:eastAsia="Calibri" w:hAnsi="Calibri"/>
                <w:color w:val="002060"/>
              </w:rPr>
              <w:t xml:space="preserve">Exhibit social, professional, and ethical responsibility and sensitivity to </w:t>
            </w:r>
            <w:r w:rsidRPr="00B57761">
              <w:rPr>
                <w:rFonts w:ascii="Calibri" w:eastAsia="Calibri" w:hAnsi="Calibri"/>
                <w:color w:val="002060"/>
              </w:rPr>
              <w:lastRenderedPageBreak/>
              <w:t>gender-related issues.</w:t>
            </w:r>
          </w:p>
          <w:p w:rsidR="00B57761" w:rsidRPr="00B57761" w:rsidRDefault="00B57761" w:rsidP="00B57761">
            <w:pPr>
              <w:pStyle w:val="ListParagraph"/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ascii="Calibri" w:eastAsia="Calibri" w:hAnsi="Calibri"/>
                <w:color w:val="002060"/>
              </w:rPr>
            </w:pPr>
            <w:r>
              <w:rPr>
                <w:rFonts w:ascii="Calibri" w:eastAsia="Calibri" w:hAnsi="Calibri"/>
                <w:color w:val="002060"/>
              </w:rPr>
              <w:t>Demonstrate critical thinking,</w:t>
            </w:r>
          </w:p>
          <w:p w:rsidR="006A5903" w:rsidRPr="00BC6EA7" w:rsidRDefault="00B57761" w:rsidP="006A5903">
            <w:pPr>
              <w:pStyle w:val="ListParagraph"/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rPr>
                <w:rFonts w:ascii="Calibri" w:eastAsia="Calibri" w:hAnsi="Calibri"/>
                <w:color w:val="002060"/>
              </w:rPr>
            </w:pPr>
            <w:r w:rsidRPr="00B57761">
              <w:rPr>
                <w:rFonts w:ascii="Calibri" w:eastAsia="Calibri" w:hAnsi="Calibri"/>
                <w:color w:val="002060"/>
              </w:rPr>
              <w:t>Promote free, c</w:t>
            </w:r>
            <w:r>
              <w:rPr>
                <w:rFonts w:ascii="Calibri" w:eastAsia="Calibri" w:hAnsi="Calibri"/>
                <w:color w:val="002060"/>
              </w:rPr>
              <w:t>reative, and inductive thinking</w:t>
            </w:r>
          </w:p>
          <w:p w:rsidR="00CC1EC5" w:rsidRPr="006403CB" w:rsidRDefault="00CC1EC5" w:rsidP="00E30CBA">
            <w:pPr>
              <w:widowControl w:val="0"/>
              <w:autoSpaceDE w:val="0"/>
              <w:autoSpaceDN w:val="0"/>
              <w:adjustRightInd w:val="0"/>
              <w:spacing w:after="60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</w:p>
        </w:tc>
      </w:tr>
    </w:tbl>
    <w:p w:rsidR="00CC1EC5" w:rsidRPr="006403CB" w:rsidRDefault="00CC1EC5" w:rsidP="00CC1EC5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200" w:line="276" w:lineRule="auto"/>
        <w:ind w:left="357" w:hanging="357"/>
        <w:rPr>
          <w:rFonts w:asciiTheme="majorHAnsi" w:hAnsiTheme="majorHAnsi" w:cs="Arial"/>
          <w:b/>
          <w:color w:val="000000"/>
          <w:sz w:val="22"/>
          <w:szCs w:val="22"/>
          <w:lang w:val="en-GB"/>
        </w:rPr>
      </w:pPr>
      <w:r w:rsidRPr="006403CB">
        <w:rPr>
          <w:rFonts w:asciiTheme="majorHAnsi" w:hAnsiTheme="majorHAnsi" w:cs="Arial"/>
          <w:b/>
          <w:color w:val="000000"/>
          <w:sz w:val="22"/>
          <w:szCs w:val="22"/>
          <w:lang w:val="en-GB"/>
        </w:rPr>
        <w:lastRenderedPageBreak/>
        <w:t>SYLLABUS</w:t>
      </w:r>
    </w:p>
    <w:tbl>
      <w:tblPr>
        <w:tblW w:w="84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472"/>
      </w:tblGrid>
      <w:tr w:rsidR="00CC1EC5" w:rsidRPr="006403CB" w:rsidTr="00E30CBA">
        <w:tc>
          <w:tcPr>
            <w:tcW w:w="8472" w:type="dxa"/>
          </w:tcPr>
          <w:p w:rsidR="00CC1EC5" w:rsidRPr="00C36535" w:rsidRDefault="00A06D2A" w:rsidP="00A06D2A">
            <w:pPr>
              <w:pStyle w:val="ListParagraph"/>
              <w:ind w:left="313"/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</w:pPr>
            <w:r w:rsidRPr="00A06D2A">
              <w:rPr>
                <w:rFonts w:ascii="Calibri" w:eastAsia="Calibri" w:hAnsi="Calibri"/>
                <w:iCs/>
                <w:color w:val="002060"/>
              </w:rPr>
              <w:t>This course addresses topics that fall within different domains of traditional psychology and examines these issues from an evolutionary perspective. The aim of the course is to provide students with a different perspective</w:t>
            </w:r>
            <w:r>
              <w:rPr>
                <w:rFonts w:ascii="Calibri" w:eastAsia="Calibri" w:hAnsi="Calibri"/>
                <w:iCs/>
                <w:color w:val="002060"/>
              </w:rPr>
              <w:t>;</w:t>
            </w:r>
            <w:r w:rsidRPr="00A06D2A">
              <w:rPr>
                <w:rFonts w:ascii="Calibri" w:eastAsia="Calibri" w:hAnsi="Calibri"/>
                <w:iCs/>
                <w:color w:val="002060"/>
              </w:rPr>
              <w:t xml:space="preserve"> understanding human cognition and culture as a process of co-evolution. </w:t>
            </w:r>
            <w:r>
              <w:rPr>
                <w:rFonts w:ascii="Calibri" w:eastAsia="Calibri" w:hAnsi="Calibri"/>
                <w:iCs/>
                <w:color w:val="002060"/>
              </w:rPr>
              <w:t>During the semester, t</w:t>
            </w:r>
            <w:r w:rsidRPr="00A06D2A">
              <w:rPr>
                <w:rFonts w:ascii="Calibri" w:eastAsia="Calibri" w:hAnsi="Calibri"/>
                <w:iCs/>
                <w:color w:val="002060"/>
              </w:rPr>
              <w:t>heories and research findings from developmental and cognitive psychology are discussed, as well as cultural evolution, findings from comparative psychology, and evolutionary anthropology.</w:t>
            </w:r>
          </w:p>
        </w:tc>
      </w:tr>
    </w:tbl>
    <w:p w:rsidR="00C36535" w:rsidRDefault="00C36535" w:rsidP="00C36535">
      <w:pPr>
        <w:widowControl w:val="0"/>
        <w:autoSpaceDE w:val="0"/>
        <w:autoSpaceDN w:val="0"/>
        <w:adjustRightInd w:val="0"/>
        <w:spacing w:before="120" w:after="200" w:line="276" w:lineRule="auto"/>
        <w:rPr>
          <w:rFonts w:asciiTheme="majorHAnsi" w:hAnsiTheme="majorHAnsi" w:cs="Arial"/>
          <w:b/>
          <w:color w:val="000000"/>
          <w:sz w:val="22"/>
          <w:szCs w:val="22"/>
          <w:lang w:val="en-GB"/>
        </w:rPr>
      </w:pPr>
    </w:p>
    <w:p w:rsidR="00CC1EC5" w:rsidRPr="006403CB" w:rsidRDefault="00C36535" w:rsidP="001A7AFC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200" w:line="276" w:lineRule="auto"/>
        <w:ind w:left="357" w:hanging="357"/>
        <w:rPr>
          <w:rFonts w:asciiTheme="majorHAnsi" w:hAnsiTheme="majorHAnsi" w:cs="Arial"/>
          <w:b/>
          <w:color w:val="000000"/>
          <w:sz w:val="22"/>
          <w:szCs w:val="22"/>
          <w:lang w:val="en-GB"/>
        </w:rPr>
      </w:pPr>
      <w:r>
        <w:rPr>
          <w:rFonts w:asciiTheme="majorHAnsi" w:hAnsiTheme="majorHAnsi" w:cs="Arial"/>
          <w:b/>
          <w:color w:val="000000"/>
          <w:sz w:val="22"/>
          <w:szCs w:val="22"/>
          <w:lang w:val="en-GB"/>
        </w:rPr>
        <w:br w:type="page"/>
      </w:r>
      <w:r w:rsidR="00CC1EC5" w:rsidRPr="006403CB">
        <w:rPr>
          <w:rFonts w:asciiTheme="majorHAnsi" w:hAnsiTheme="majorHAnsi" w:cs="Arial"/>
          <w:b/>
          <w:color w:val="000000"/>
          <w:sz w:val="22"/>
          <w:szCs w:val="22"/>
          <w:lang w:val="en-GB"/>
        </w:rPr>
        <w:lastRenderedPageBreak/>
        <w:t>TEACHING and LEARNING METHODS - EVALUATION</w:t>
      </w:r>
    </w:p>
    <w:tbl>
      <w:tblPr>
        <w:tblW w:w="84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306"/>
        <w:gridCol w:w="5166"/>
      </w:tblGrid>
      <w:tr w:rsidR="00CC1EC5" w:rsidRPr="006403CB" w:rsidTr="00E30CBA">
        <w:tc>
          <w:tcPr>
            <w:tcW w:w="3306" w:type="dxa"/>
            <w:shd w:val="clear" w:color="auto" w:fill="D0CECE" w:themeFill="background2" w:themeFillShade="E6"/>
          </w:tcPr>
          <w:p w:rsidR="00CC1EC5" w:rsidRPr="006403CB" w:rsidRDefault="00CC1EC5" w:rsidP="00BC6EA7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DELIVERY</w:t>
            </w:r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>.</w:t>
            </w:r>
          </w:p>
        </w:tc>
        <w:tc>
          <w:tcPr>
            <w:tcW w:w="5166" w:type="dxa"/>
          </w:tcPr>
          <w:p w:rsidR="00CC1EC5" w:rsidRPr="006403CB" w:rsidRDefault="00B57761" w:rsidP="00E30CBA">
            <w:pPr>
              <w:spacing w:after="200" w:line="276" w:lineRule="auto"/>
              <w:rPr>
                <w:rFonts w:asciiTheme="majorHAnsi" w:eastAsia="Calibri" w:hAnsiTheme="majorHAnsi"/>
                <w:iCs/>
                <w:color w:val="002060"/>
                <w:lang w:val="en-GB"/>
              </w:rPr>
            </w:pPr>
            <w:r>
              <w:rPr>
                <w:rFonts w:asciiTheme="majorHAnsi" w:eastAsia="Calibri" w:hAnsiTheme="majorHAnsi"/>
                <w:iCs/>
                <w:color w:val="002060"/>
                <w:lang w:val="en-GB"/>
              </w:rPr>
              <w:t>Face to face</w:t>
            </w:r>
          </w:p>
        </w:tc>
      </w:tr>
      <w:tr w:rsidR="00CC1EC5" w:rsidRPr="006403CB" w:rsidTr="00E30CBA">
        <w:tc>
          <w:tcPr>
            <w:tcW w:w="3306" w:type="dxa"/>
            <w:shd w:val="clear" w:color="auto" w:fill="D0CECE" w:themeFill="background2" w:themeFillShade="E6"/>
          </w:tcPr>
          <w:p w:rsidR="00CC1EC5" w:rsidRPr="006403CB" w:rsidRDefault="00CC1EC5" w:rsidP="00BC6EA7">
            <w:pPr>
              <w:jc w:val="right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USE OF IN</w:t>
            </w:r>
            <w:r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F</w:t>
            </w: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ORMATION AND COMMUNICATION</w:t>
            </w:r>
            <w:r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S</w:t>
            </w: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 xml:space="preserve"> TECHNOLOGY </w:t>
            </w: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br/>
            </w:r>
          </w:p>
        </w:tc>
        <w:tc>
          <w:tcPr>
            <w:tcW w:w="5166" w:type="dxa"/>
            <w:tcBorders>
              <w:bottom w:val="single" w:sz="4" w:space="0" w:color="auto"/>
            </w:tcBorders>
          </w:tcPr>
          <w:p w:rsidR="00CC1EC5" w:rsidRDefault="00B57761" w:rsidP="00E30CBA">
            <w:pPr>
              <w:rPr>
                <w:rFonts w:asciiTheme="majorHAnsi" w:hAnsiTheme="majorHAnsi" w:cs="Arial"/>
                <w:b/>
                <w:color w:val="002060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b/>
                <w:color w:val="002060"/>
                <w:sz w:val="20"/>
                <w:szCs w:val="20"/>
                <w:lang w:val="en-GB"/>
              </w:rPr>
              <w:t>Use of ICT:</w:t>
            </w:r>
          </w:p>
          <w:p w:rsidR="00B57761" w:rsidRDefault="00B57761" w:rsidP="00B57761">
            <w:pPr>
              <w:pStyle w:val="ListParagraph"/>
              <w:numPr>
                <w:ilvl w:val="0"/>
                <w:numId w:val="4"/>
              </w:numPr>
              <w:rPr>
                <w:rFonts w:asciiTheme="majorHAnsi" w:hAnsiTheme="majorHAnsi" w:cs="Arial"/>
                <w:b/>
                <w:color w:val="002060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b/>
                <w:color w:val="002060"/>
                <w:sz w:val="20"/>
                <w:szCs w:val="20"/>
                <w:lang w:val="en-GB"/>
              </w:rPr>
              <w:t xml:space="preserve">in teaching </w:t>
            </w:r>
          </w:p>
          <w:p w:rsidR="00B57761" w:rsidRDefault="00B57761" w:rsidP="00B57761">
            <w:pPr>
              <w:pStyle w:val="ListParagraph"/>
              <w:numPr>
                <w:ilvl w:val="0"/>
                <w:numId w:val="4"/>
              </w:numPr>
              <w:rPr>
                <w:rFonts w:asciiTheme="majorHAnsi" w:hAnsiTheme="majorHAnsi" w:cs="Arial"/>
                <w:b/>
                <w:color w:val="002060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b/>
                <w:color w:val="002060"/>
                <w:sz w:val="20"/>
                <w:szCs w:val="20"/>
                <w:lang w:val="en-GB"/>
              </w:rPr>
              <w:t>in laboratory exercises</w:t>
            </w:r>
          </w:p>
          <w:p w:rsidR="00B57761" w:rsidRPr="00B57761" w:rsidRDefault="00B57761" w:rsidP="00B57761">
            <w:pPr>
              <w:pStyle w:val="ListParagraph"/>
              <w:numPr>
                <w:ilvl w:val="0"/>
                <w:numId w:val="4"/>
              </w:numPr>
              <w:rPr>
                <w:rFonts w:asciiTheme="majorHAnsi" w:hAnsiTheme="majorHAnsi" w:cs="Arial"/>
                <w:b/>
                <w:color w:val="002060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b/>
                <w:color w:val="002060"/>
                <w:sz w:val="20"/>
                <w:szCs w:val="20"/>
                <w:lang w:val="en-GB"/>
              </w:rPr>
              <w:t>in communication with students</w:t>
            </w:r>
          </w:p>
        </w:tc>
      </w:tr>
      <w:tr w:rsidR="00CC1EC5" w:rsidRPr="006403CB" w:rsidTr="00E30CBA">
        <w:tc>
          <w:tcPr>
            <w:tcW w:w="3306" w:type="dxa"/>
            <w:shd w:val="clear" w:color="auto" w:fill="D0CECE" w:themeFill="background2" w:themeFillShade="E6"/>
          </w:tcPr>
          <w:p w:rsidR="00CC1EC5" w:rsidRPr="006403CB" w:rsidRDefault="00CC1EC5" w:rsidP="00E30CBA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TEACHING METHODS</w:t>
            </w:r>
          </w:p>
          <w:p w:rsidR="00CC1EC5" w:rsidRPr="006403CB" w:rsidRDefault="00CC1EC5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</w:p>
        </w:tc>
        <w:tc>
          <w:tcPr>
            <w:tcW w:w="5166" w:type="dxa"/>
            <w:tcBorders>
              <w:bottom w:val="single" w:sz="4" w:space="0" w:color="auto"/>
            </w:tcBorders>
          </w:tcPr>
          <w:tbl>
            <w:tblPr>
              <w:tblStyle w:val="TableGrid3"/>
              <w:tblW w:w="0" w:type="auto"/>
              <w:tblLook w:val="04A0" w:firstRow="1" w:lastRow="0" w:firstColumn="1" w:lastColumn="0" w:noHBand="0" w:noVBand="1"/>
            </w:tblPr>
            <w:tblGrid>
              <w:gridCol w:w="2467"/>
              <w:gridCol w:w="2468"/>
            </w:tblGrid>
            <w:tr w:rsidR="00CC1EC5" w:rsidRPr="006403CB" w:rsidTr="00E30CBA">
              <w:tc>
                <w:tcPr>
                  <w:tcW w:w="2467" w:type="dxa"/>
                  <w:shd w:val="clear" w:color="auto" w:fill="D0CECE" w:themeFill="background2" w:themeFillShade="E6"/>
                  <w:vAlign w:val="center"/>
                </w:tcPr>
                <w:p w:rsidR="00CC1EC5" w:rsidRPr="006403CB" w:rsidRDefault="00CC1EC5" w:rsidP="00E30CBA">
                  <w:pPr>
                    <w:jc w:val="center"/>
                    <w:rPr>
                      <w:rFonts w:asciiTheme="majorHAnsi" w:hAnsiTheme="majorHAnsi" w:cs="Arial"/>
                      <w:b/>
                      <w:i/>
                      <w:sz w:val="20"/>
                      <w:szCs w:val="20"/>
                      <w:lang w:val="en-GB"/>
                    </w:rPr>
                  </w:pPr>
                  <w:r w:rsidRPr="006403CB">
                    <w:rPr>
                      <w:rFonts w:asciiTheme="majorHAnsi" w:hAnsiTheme="majorHAnsi" w:cs="Arial"/>
                      <w:b/>
                      <w:i/>
                      <w:sz w:val="20"/>
                      <w:szCs w:val="20"/>
                      <w:lang w:val="en-GB"/>
                    </w:rPr>
                    <w:t>Activity</w:t>
                  </w:r>
                </w:p>
              </w:tc>
              <w:tc>
                <w:tcPr>
                  <w:tcW w:w="2468" w:type="dxa"/>
                  <w:shd w:val="clear" w:color="auto" w:fill="D0CECE" w:themeFill="background2" w:themeFillShade="E6"/>
                  <w:vAlign w:val="center"/>
                </w:tcPr>
                <w:p w:rsidR="00CC1EC5" w:rsidRPr="006403CB" w:rsidRDefault="00CC1EC5" w:rsidP="00E30CBA">
                  <w:pPr>
                    <w:jc w:val="center"/>
                    <w:rPr>
                      <w:rFonts w:asciiTheme="majorHAnsi" w:hAnsiTheme="majorHAnsi" w:cs="Arial"/>
                      <w:b/>
                      <w:i/>
                      <w:sz w:val="20"/>
                      <w:szCs w:val="20"/>
                      <w:lang w:val="en-GB"/>
                    </w:rPr>
                  </w:pPr>
                  <w:r w:rsidRPr="006403CB">
                    <w:rPr>
                      <w:rFonts w:asciiTheme="majorHAnsi" w:hAnsiTheme="majorHAnsi" w:cs="Arial"/>
                      <w:b/>
                      <w:i/>
                      <w:sz w:val="20"/>
                      <w:szCs w:val="20"/>
                      <w:lang w:val="en-GB"/>
                    </w:rPr>
                    <w:t>Semester workload</w:t>
                  </w:r>
                </w:p>
              </w:tc>
            </w:tr>
            <w:tr w:rsidR="00CC1EC5" w:rsidRPr="006403CB" w:rsidTr="00E30CBA">
              <w:tc>
                <w:tcPr>
                  <w:tcW w:w="2467" w:type="dxa"/>
                </w:tcPr>
                <w:p w:rsidR="00CC1EC5" w:rsidRPr="006403CB" w:rsidRDefault="00BC6EA7" w:rsidP="00E30CBA">
                  <w:pPr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</w:pPr>
                  <w:r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  <w:t>Lectures</w:t>
                  </w:r>
                </w:p>
              </w:tc>
              <w:tc>
                <w:tcPr>
                  <w:tcW w:w="2468" w:type="dxa"/>
                </w:tcPr>
                <w:p w:rsidR="00CC1EC5" w:rsidRPr="006403CB" w:rsidRDefault="00BC6EA7" w:rsidP="00E30CBA">
                  <w:pPr>
                    <w:jc w:val="center"/>
                    <w:rPr>
                      <w:rFonts w:asciiTheme="majorHAnsi" w:hAnsiTheme="majorHAnsi" w:cs="Arial"/>
                      <w:color w:val="002060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Theme="majorHAnsi" w:hAnsiTheme="majorHAnsi" w:cs="Arial"/>
                      <w:color w:val="002060"/>
                      <w:sz w:val="20"/>
                      <w:szCs w:val="20"/>
                      <w:lang w:val="en-GB"/>
                    </w:rPr>
                    <w:t>39</w:t>
                  </w:r>
                </w:p>
              </w:tc>
            </w:tr>
            <w:tr w:rsidR="00CC1EC5" w:rsidRPr="006403CB" w:rsidTr="00E30CBA">
              <w:tc>
                <w:tcPr>
                  <w:tcW w:w="2467" w:type="dxa"/>
                  <w:shd w:val="clear" w:color="auto" w:fill="auto"/>
                </w:tcPr>
                <w:p w:rsidR="00CC1EC5" w:rsidRPr="006403CB" w:rsidRDefault="00BC6EA7" w:rsidP="00E30CBA">
                  <w:pPr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</w:pPr>
                  <w:r w:rsidRPr="00BC6EA7"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  <w:t>Study &amp; Analysis of Literature</w:t>
                  </w:r>
                </w:p>
              </w:tc>
              <w:tc>
                <w:tcPr>
                  <w:tcW w:w="2468" w:type="dxa"/>
                </w:tcPr>
                <w:p w:rsidR="00CC1EC5" w:rsidRPr="006403CB" w:rsidRDefault="00A06D2A" w:rsidP="00E30CBA">
                  <w:pPr>
                    <w:jc w:val="center"/>
                    <w:rPr>
                      <w:rFonts w:asciiTheme="majorHAnsi" w:hAnsiTheme="majorHAnsi" w:cs="Arial"/>
                      <w:color w:val="002060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Theme="majorHAnsi" w:hAnsiTheme="majorHAnsi" w:cs="Arial"/>
                      <w:color w:val="002060"/>
                      <w:sz w:val="20"/>
                      <w:szCs w:val="20"/>
                      <w:lang w:val="en-GB"/>
                    </w:rPr>
                    <w:t>3</w:t>
                  </w:r>
                  <w:r w:rsidR="00BC6EA7">
                    <w:rPr>
                      <w:rFonts w:asciiTheme="majorHAnsi" w:hAnsiTheme="majorHAnsi" w:cs="Arial"/>
                      <w:color w:val="002060"/>
                      <w:sz w:val="20"/>
                      <w:szCs w:val="20"/>
                      <w:lang w:val="en-GB"/>
                    </w:rPr>
                    <w:t>0</w:t>
                  </w:r>
                </w:p>
              </w:tc>
            </w:tr>
            <w:tr w:rsidR="00CC1EC5" w:rsidRPr="006403CB" w:rsidTr="00E30CBA">
              <w:tc>
                <w:tcPr>
                  <w:tcW w:w="2467" w:type="dxa"/>
                  <w:shd w:val="clear" w:color="auto" w:fill="auto"/>
                </w:tcPr>
                <w:p w:rsidR="00CC1EC5" w:rsidRPr="006403CB" w:rsidRDefault="00BC6EA7" w:rsidP="00E30CBA">
                  <w:pPr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</w:pPr>
                  <w:r w:rsidRPr="00BC6EA7"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  <w:t>Writing Papers/Laboratory Exercises</w:t>
                  </w:r>
                </w:p>
              </w:tc>
              <w:tc>
                <w:tcPr>
                  <w:tcW w:w="2468" w:type="dxa"/>
                </w:tcPr>
                <w:p w:rsidR="00CC1EC5" w:rsidRPr="006403CB" w:rsidRDefault="00121308" w:rsidP="00E30CBA">
                  <w:pPr>
                    <w:jc w:val="center"/>
                    <w:rPr>
                      <w:rFonts w:asciiTheme="majorHAnsi" w:hAnsiTheme="majorHAnsi" w:cs="Arial"/>
                      <w:color w:val="002060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Theme="majorHAnsi" w:hAnsiTheme="majorHAnsi" w:cs="Arial"/>
                      <w:color w:val="002060"/>
                      <w:sz w:val="20"/>
                      <w:szCs w:val="20"/>
                      <w:lang w:val="en-GB"/>
                    </w:rPr>
                    <w:t>15</w:t>
                  </w:r>
                </w:p>
              </w:tc>
            </w:tr>
            <w:tr w:rsidR="00CC1EC5" w:rsidRPr="006403CB" w:rsidTr="00E30CBA">
              <w:tc>
                <w:tcPr>
                  <w:tcW w:w="2467" w:type="dxa"/>
                  <w:shd w:val="clear" w:color="auto" w:fill="auto"/>
                </w:tcPr>
                <w:p w:rsidR="00CC1EC5" w:rsidRPr="006403CB" w:rsidRDefault="00BC6EA7" w:rsidP="00E30CBA">
                  <w:pPr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</w:pPr>
                  <w:r w:rsidRPr="00BC6EA7"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  <w:t>Preparation for Presentation</w:t>
                  </w:r>
                </w:p>
              </w:tc>
              <w:tc>
                <w:tcPr>
                  <w:tcW w:w="2468" w:type="dxa"/>
                </w:tcPr>
                <w:p w:rsidR="00CC1EC5" w:rsidRPr="006403CB" w:rsidRDefault="00121308" w:rsidP="00E30CBA">
                  <w:pPr>
                    <w:jc w:val="center"/>
                    <w:rPr>
                      <w:rFonts w:asciiTheme="majorHAnsi" w:hAnsiTheme="majorHAnsi" w:cs="Arial"/>
                      <w:color w:val="002060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Theme="majorHAnsi" w:hAnsiTheme="majorHAnsi" w:cs="Arial"/>
                      <w:color w:val="002060"/>
                      <w:sz w:val="20"/>
                      <w:szCs w:val="20"/>
                      <w:lang w:val="en-GB"/>
                    </w:rPr>
                    <w:t>6</w:t>
                  </w:r>
                </w:p>
              </w:tc>
            </w:tr>
            <w:tr w:rsidR="00CC1EC5" w:rsidRPr="006403CB" w:rsidTr="00E30CBA">
              <w:tc>
                <w:tcPr>
                  <w:tcW w:w="2467" w:type="dxa"/>
                  <w:shd w:val="clear" w:color="auto" w:fill="auto"/>
                </w:tcPr>
                <w:p w:rsidR="00CC1EC5" w:rsidRPr="006403CB" w:rsidRDefault="00BC6EA7" w:rsidP="00E30CBA">
                  <w:pPr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</w:pPr>
                  <w:r w:rsidRPr="00BC6EA7"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  <w:t>Preparation for Exams</w:t>
                  </w:r>
                </w:p>
              </w:tc>
              <w:tc>
                <w:tcPr>
                  <w:tcW w:w="2468" w:type="dxa"/>
                </w:tcPr>
                <w:p w:rsidR="00CC1EC5" w:rsidRPr="00BC6EA7" w:rsidRDefault="00A06D2A" w:rsidP="00BC6EA7">
                  <w:pPr>
                    <w:jc w:val="center"/>
                    <w:rPr>
                      <w:rFonts w:asciiTheme="majorHAnsi" w:hAnsiTheme="majorHAnsi" w:cs="Arial"/>
                      <w:color w:val="002060"/>
                      <w:sz w:val="16"/>
                      <w:szCs w:val="16"/>
                      <w:lang w:val="en-GB"/>
                    </w:rPr>
                  </w:pPr>
                  <w:r>
                    <w:rPr>
                      <w:rFonts w:asciiTheme="majorHAnsi" w:hAnsiTheme="majorHAnsi" w:cs="Arial"/>
                      <w:color w:val="002060"/>
                      <w:sz w:val="16"/>
                      <w:szCs w:val="16"/>
                      <w:lang w:val="en-GB"/>
                    </w:rPr>
                    <w:t>30</w:t>
                  </w:r>
                </w:p>
              </w:tc>
            </w:tr>
            <w:tr w:rsidR="00CC1EC5" w:rsidRPr="006403CB" w:rsidTr="00E30CBA">
              <w:tc>
                <w:tcPr>
                  <w:tcW w:w="2467" w:type="dxa"/>
                </w:tcPr>
                <w:p w:rsidR="00CC1EC5" w:rsidRPr="006403CB" w:rsidRDefault="00CC1EC5" w:rsidP="00E30CBA">
                  <w:pPr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</w:pPr>
                  <w:r w:rsidRPr="006403CB"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  <w:t xml:space="preserve">Course total </w:t>
                  </w:r>
                </w:p>
              </w:tc>
              <w:tc>
                <w:tcPr>
                  <w:tcW w:w="2468" w:type="dxa"/>
                  <w:vAlign w:val="center"/>
                </w:tcPr>
                <w:p w:rsidR="00CC1EC5" w:rsidRPr="006403CB" w:rsidRDefault="00A06D2A" w:rsidP="00E30CBA">
                  <w:pPr>
                    <w:jc w:val="center"/>
                    <w:rPr>
                      <w:rFonts w:asciiTheme="majorHAnsi" w:hAnsiTheme="majorHAnsi" w:cs="Arial"/>
                      <w:b/>
                      <w:i/>
                      <w:color w:val="002060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Theme="majorHAnsi" w:hAnsiTheme="majorHAnsi" w:cs="Arial"/>
                      <w:b/>
                      <w:i/>
                      <w:color w:val="002060"/>
                      <w:sz w:val="20"/>
                      <w:szCs w:val="20"/>
                      <w:lang w:val="en-GB"/>
                    </w:rPr>
                    <w:t>120</w:t>
                  </w:r>
                </w:p>
              </w:tc>
            </w:tr>
          </w:tbl>
          <w:p w:rsidR="00CC1EC5" w:rsidRPr="006403CB" w:rsidRDefault="00CC1EC5" w:rsidP="00E30CBA">
            <w:pPr>
              <w:rPr>
                <w:rFonts w:asciiTheme="majorHAnsi" w:hAnsiTheme="majorHAnsi" w:cs="Tahoma"/>
                <w:lang w:val="en-GB"/>
              </w:rPr>
            </w:pPr>
          </w:p>
        </w:tc>
      </w:tr>
      <w:tr w:rsidR="00CC1EC5" w:rsidRPr="006403CB" w:rsidTr="00E30CBA">
        <w:tc>
          <w:tcPr>
            <w:tcW w:w="3306" w:type="dxa"/>
          </w:tcPr>
          <w:p w:rsidR="00CC1EC5" w:rsidRPr="006403CB" w:rsidRDefault="00CC1EC5" w:rsidP="00E30CBA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STUDENT PERFORMANCE EVALUATION</w:t>
            </w:r>
          </w:p>
          <w:p w:rsidR="00CC1EC5" w:rsidRPr="006403CB" w:rsidRDefault="00CC1EC5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</w:p>
        </w:tc>
        <w:tc>
          <w:tcPr>
            <w:tcW w:w="5166" w:type="dxa"/>
            <w:tcBorders>
              <w:bottom w:val="single" w:sz="4" w:space="0" w:color="auto"/>
            </w:tcBorders>
          </w:tcPr>
          <w:p w:rsidR="00BC6EA7" w:rsidRPr="00BC6EA7" w:rsidRDefault="00BC6EA7" w:rsidP="00BC6EA7">
            <w:pPr>
              <w:rPr>
                <w:rFonts w:asciiTheme="majorHAnsi" w:hAnsiTheme="majorHAnsi" w:cs="Arial"/>
                <w:color w:val="002060"/>
                <w:lang w:val="en-GB"/>
              </w:rPr>
            </w:pPr>
            <w:r w:rsidRPr="00BC6EA7">
              <w:rPr>
                <w:rFonts w:asciiTheme="majorHAnsi" w:hAnsiTheme="majorHAnsi" w:cs="Arial"/>
                <w:color w:val="002060"/>
                <w:lang w:val="en-GB"/>
              </w:rPr>
              <w:t>Students are assessed in the following ways:</w:t>
            </w:r>
          </w:p>
          <w:p w:rsidR="00BC6EA7" w:rsidRPr="00BC6EA7" w:rsidRDefault="00BC6EA7" w:rsidP="00BC6EA7">
            <w:pPr>
              <w:rPr>
                <w:rFonts w:asciiTheme="majorHAnsi" w:hAnsiTheme="majorHAnsi" w:cs="Arial"/>
                <w:color w:val="002060"/>
                <w:lang w:val="en-GB"/>
              </w:rPr>
            </w:pPr>
          </w:p>
          <w:p w:rsidR="00BC6EA7" w:rsidRDefault="00BC6EA7" w:rsidP="00BC6EA7">
            <w:pPr>
              <w:pStyle w:val="ListParagraph"/>
              <w:numPr>
                <w:ilvl w:val="0"/>
                <w:numId w:val="6"/>
              </w:numPr>
              <w:rPr>
                <w:rFonts w:asciiTheme="majorHAnsi" w:hAnsiTheme="majorHAnsi" w:cs="Arial"/>
                <w:color w:val="002060"/>
                <w:lang w:val="en-GB"/>
              </w:rPr>
            </w:pPr>
            <w:r w:rsidRPr="00BC6EA7">
              <w:rPr>
                <w:rFonts w:asciiTheme="majorHAnsi" w:hAnsiTheme="majorHAnsi" w:cs="Arial"/>
                <w:color w:val="002060"/>
                <w:lang w:val="en-GB"/>
              </w:rPr>
              <w:t xml:space="preserve">During </w:t>
            </w:r>
            <w:r>
              <w:rPr>
                <w:rFonts w:asciiTheme="majorHAnsi" w:hAnsiTheme="majorHAnsi" w:cs="Arial"/>
                <w:color w:val="002060"/>
                <w:lang w:val="en-GB"/>
              </w:rPr>
              <w:t xml:space="preserve">classes </w:t>
            </w:r>
          </w:p>
          <w:p w:rsidR="00BC6EA7" w:rsidRPr="00A06D2A" w:rsidRDefault="00BC6EA7" w:rsidP="00A06D2A">
            <w:pPr>
              <w:pStyle w:val="ListParagraph"/>
              <w:numPr>
                <w:ilvl w:val="0"/>
                <w:numId w:val="6"/>
              </w:numPr>
              <w:rPr>
                <w:rFonts w:asciiTheme="majorHAnsi" w:hAnsiTheme="majorHAnsi" w:cs="Arial"/>
                <w:color w:val="002060"/>
                <w:lang w:val="en-GB"/>
              </w:rPr>
            </w:pPr>
            <w:r w:rsidRPr="00BC6EA7">
              <w:rPr>
                <w:rFonts w:asciiTheme="majorHAnsi" w:hAnsiTheme="majorHAnsi" w:cs="Arial"/>
                <w:color w:val="002060"/>
                <w:lang w:val="en-GB"/>
              </w:rPr>
              <w:t>In the writing and presentation of papers/exercises (Individual or Group)</w:t>
            </w:r>
            <w:r w:rsidR="00A06D2A">
              <w:rPr>
                <w:rFonts w:asciiTheme="majorHAnsi" w:hAnsiTheme="majorHAnsi" w:cs="Arial"/>
                <w:color w:val="002060"/>
                <w:lang w:val="en-GB"/>
              </w:rPr>
              <w:t xml:space="preserve">. </w:t>
            </w:r>
            <w:r w:rsidR="00A06D2A" w:rsidRPr="002C7CA2">
              <w:rPr>
                <w:rFonts w:asciiTheme="majorHAnsi" w:hAnsiTheme="majorHAnsi" w:cs="Arial"/>
                <w:color w:val="002060"/>
                <w:lang w:val="en-GB"/>
              </w:rPr>
              <w:t xml:space="preserve">The topics, submission deadlines, the length of each assignment, and the evaluation criteria are </w:t>
            </w:r>
            <w:r w:rsidR="00A06D2A">
              <w:rPr>
                <w:rFonts w:asciiTheme="majorHAnsi" w:hAnsiTheme="majorHAnsi" w:cs="Arial"/>
                <w:color w:val="002060"/>
                <w:lang w:val="en-GB"/>
              </w:rPr>
              <w:t>presented</w:t>
            </w:r>
            <w:r w:rsidR="00A06D2A" w:rsidRPr="002C7CA2">
              <w:rPr>
                <w:rFonts w:asciiTheme="majorHAnsi" w:hAnsiTheme="majorHAnsi" w:cs="Arial"/>
                <w:color w:val="002060"/>
                <w:lang w:val="en-GB"/>
              </w:rPr>
              <w:t xml:space="preserve"> by the instructor at the beginning of the semester and are posted on the e-class platform as part of the course guidelines.</w:t>
            </w:r>
          </w:p>
          <w:p w:rsidR="00121308" w:rsidRDefault="00BC6EA7" w:rsidP="00121308">
            <w:pPr>
              <w:pStyle w:val="ListParagraph"/>
              <w:numPr>
                <w:ilvl w:val="0"/>
                <w:numId w:val="6"/>
              </w:numPr>
              <w:rPr>
                <w:rFonts w:asciiTheme="majorHAnsi" w:hAnsiTheme="majorHAnsi" w:cs="Arial"/>
                <w:color w:val="002060"/>
                <w:lang w:val="en-GB"/>
              </w:rPr>
            </w:pPr>
            <w:r w:rsidRPr="00BC6EA7">
              <w:rPr>
                <w:rFonts w:asciiTheme="majorHAnsi" w:hAnsiTheme="majorHAnsi" w:cs="Arial"/>
                <w:color w:val="002060"/>
                <w:lang w:val="en-GB"/>
              </w:rPr>
              <w:t xml:space="preserve">At the </w:t>
            </w:r>
            <w:r>
              <w:rPr>
                <w:rFonts w:asciiTheme="majorHAnsi" w:hAnsiTheme="majorHAnsi" w:cs="Arial"/>
                <w:color w:val="002060"/>
                <w:lang w:val="en-GB"/>
              </w:rPr>
              <w:t>e</w:t>
            </w:r>
            <w:r w:rsidRPr="00BC6EA7">
              <w:rPr>
                <w:rFonts w:asciiTheme="majorHAnsi" w:hAnsiTheme="majorHAnsi" w:cs="Arial"/>
                <w:color w:val="002060"/>
                <w:lang w:val="en-GB"/>
              </w:rPr>
              <w:t xml:space="preserve">nd of the </w:t>
            </w:r>
            <w:r>
              <w:rPr>
                <w:rFonts w:asciiTheme="majorHAnsi" w:hAnsiTheme="majorHAnsi" w:cs="Arial"/>
                <w:color w:val="002060"/>
                <w:lang w:val="en-GB"/>
              </w:rPr>
              <w:t>c</w:t>
            </w:r>
            <w:r w:rsidRPr="00BC6EA7">
              <w:rPr>
                <w:rFonts w:asciiTheme="majorHAnsi" w:hAnsiTheme="majorHAnsi" w:cs="Arial"/>
                <w:color w:val="002060"/>
                <w:lang w:val="en-GB"/>
              </w:rPr>
              <w:t xml:space="preserve">ourse with </w:t>
            </w:r>
            <w:r w:rsidR="00121308">
              <w:rPr>
                <w:rFonts w:asciiTheme="majorHAnsi" w:hAnsiTheme="majorHAnsi" w:cs="Arial"/>
                <w:color w:val="002060"/>
                <w:lang w:val="en-GB"/>
              </w:rPr>
              <w:t xml:space="preserve">an individual assignment or </w:t>
            </w:r>
            <w:r>
              <w:rPr>
                <w:rFonts w:asciiTheme="majorHAnsi" w:hAnsiTheme="majorHAnsi" w:cs="Arial"/>
                <w:color w:val="002060"/>
                <w:lang w:val="en-GB"/>
              </w:rPr>
              <w:t>w</w:t>
            </w:r>
            <w:r w:rsidRPr="00BC6EA7">
              <w:rPr>
                <w:rFonts w:asciiTheme="majorHAnsi" w:hAnsiTheme="majorHAnsi" w:cs="Arial"/>
                <w:color w:val="002060"/>
                <w:lang w:val="en-GB"/>
              </w:rPr>
              <w:t xml:space="preserve">ritten </w:t>
            </w:r>
            <w:r>
              <w:rPr>
                <w:rFonts w:asciiTheme="majorHAnsi" w:hAnsiTheme="majorHAnsi" w:cs="Arial"/>
                <w:color w:val="002060"/>
                <w:lang w:val="en-GB"/>
              </w:rPr>
              <w:t>e</w:t>
            </w:r>
            <w:r w:rsidRPr="00BC6EA7">
              <w:rPr>
                <w:rFonts w:asciiTheme="majorHAnsi" w:hAnsiTheme="majorHAnsi" w:cs="Arial"/>
                <w:color w:val="002060"/>
                <w:lang w:val="en-GB"/>
              </w:rPr>
              <w:t xml:space="preserve">xaminations </w:t>
            </w:r>
          </w:p>
          <w:p w:rsidR="00121308" w:rsidRDefault="00121308" w:rsidP="00121308">
            <w:pPr>
              <w:rPr>
                <w:rFonts w:asciiTheme="majorHAnsi" w:hAnsiTheme="majorHAnsi" w:cs="Arial"/>
                <w:color w:val="002060"/>
                <w:lang w:val="en-GB"/>
              </w:rPr>
            </w:pPr>
          </w:p>
          <w:p w:rsidR="0016056F" w:rsidRPr="00121308" w:rsidRDefault="00121308" w:rsidP="00121308">
            <w:pPr>
              <w:rPr>
                <w:rFonts w:asciiTheme="majorHAnsi" w:hAnsiTheme="majorHAnsi" w:cs="Arial"/>
                <w:color w:val="002060"/>
                <w:lang w:val="en-GB"/>
              </w:rPr>
            </w:pPr>
            <w:r w:rsidRPr="00A05BB4">
              <w:rPr>
                <w:rFonts w:asciiTheme="majorHAnsi" w:hAnsiTheme="majorHAnsi" w:cs="Arial"/>
                <w:color w:val="002060"/>
                <w:lang w:val="en-GB"/>
              </w:rPr>
              <w:t>The evaluation criteria are communicated verbally by the instructor at the beginning of the semester and are posted on the e-class platform as part of the course guidelines.</w:t>
            </w:r>
          </w:p>
        </w:tc>
      </w:tr>
    </w:tbl>
    <w:p w:rsidR="00CC1EC5" w:rsidRPr="006403CB" w:rsidRDefault="00CC1EC5" w:rsidP="00CC1EC5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240" w:after="200" w:line="276" w:lineRule="auto"/>
        <w:ind w:left="357" w:hanging="357"/>
        <w:rPr>
          <w:rFonts w:asciiTheme="majorHAnsi" w:hAnsiTheme="majorHAnsi" w:cs="Arial"/>
          <w:b/>
          <w:color w:val="000000"/>
          <w:sz w:val="22"/>
          <w:szCs w:val="22"/>
          <w:lang w:val="en-GB"/>
        </w:rPr>
      </w:pPr>
      <w:r w:rsidRPr="006403CB">
        <w:rPr>
          <w:rFonts w:asciiTheme="majorHAnsi" w:hAnsiTheme="majorHAnsi" w:cs="Arial"/>
          <w:b/>
          <w:color w:val="000000"/>
          <w:sz w:val="22"/>
          <w:szCs w:val="22"/>
          <w:lang w:val="en-GB"/>
        </w:rPr>
        <w:t>ATTACHED BIBLIOGRAPHY</w:t>
      </w:r>
    </w:p>
    <w:tbl>
      <w:tblPr>
        <w:tblW w:w="84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472"/>
      </w:tblGrid>
      <w:tr w:rsidR="00CC1EC5" w:rsidRPr="006403CB" w:rsidTr="00E30CBA">
        <w:tc>
          <w:tcPr>
            <w:tcW w:w="8472" w:type="dxa"/>
          </w:tcPr>
          <w:p w:rsidR="00CC1EC5" w:rsidRDefault="00CC1EC5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>- Suggested bibliography:</w:t>
            </w:r>
          </w:p>
          <w:p w:rsidR="0016056F" w:rsidRDefault="0016056F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</w:p>
          <w:p w:rsidR="00121308" w:rsidRDefault="00121308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121308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>Arnett, J., Chapin, L., &amp; Brownlow, C. (2018). Human development: A cultural approach. Pearson Australia Group.</w:t>
            </w:r>
          </w:p>
          <w:p w:rsidR="00121308" w:rsidRDefault="00121308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</w:p>
          <w:p w:rsidR="00A06D2A" w:rsidRPr="00A06D2A" w:rsidRDefault="00A06D2A" w:rsidP="00A06D2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</w:rPr>
            </w:pPr>
            <w:r w:rsidRPr="00A06D2A">
              <w:rPr>
                <w:rFonts w:asciiTheme="majorHAnsi" w:hAnsiTheme="majorHAnsi" w:cs="Arial"/>
                <w:i/>
                <w:sz w:val="16"/>
                <w:szCs w:val="16"/>
              </w:rPr>
              <w:t>Buss, D. (2019). Evolutionary psychology: The new science of the mind (6th edition).</w:t>
            </w:r>
          </w:p>
          <w:p w:rsidR="00DC1E05" w:rsidRDefault="00A06D2A" w:rsidP="00A06D2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</w:rPr>
            </w:pPr>
            <w:r w:rsidRPr="00A06D2A">
              <w:rPr>
                <w:rFonts w:asciiTheme="majorHAnsi" w:hAnsiTheme="majorHAnsi" w:cs="Arial"/>
                <w:i/>
                <w:sz w:val="16"/>
                <w:szCs w:val="16"/>
              </w:rPr>
              <w:t>Psychology Press.</w:t>
            </w:r>
          </w:p>
          <w:p w:rsidR="00DC1E05" w:rsidRDefault="00DC1E05" w:rsidP="00A06D2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</w:rPr>
            </w:pPr>
          </w:p>
          <w:p w:rsidR="000B6259" w:rsidRDefault="000B6259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</w:rPr>
            </w:pPr>
            <w:r>
              <w:rPr>
                <w:rFonts w:asciiTheme="majorHAnsi" w:hAnsiTheme="majorHAnsi" w:cs="Arial"/>
                <w:i/>
                <w:sz w:val="16"/>
                <w:szCs w:val="16"/>
              </w:rPr>
              <w:t>Feldman, R. S. (2023</w:t>
            </w:r>
            <w:r w:rsidRPr="000B6259">
              <w:rPr>
                <w:rFonts w:asciiTheme="majorHAnsi" w:hAnsiTheme="majorHAnsi" w:cs="Arial"/>
                <w:i/>
                <w:sz w:val="16"/>
                <w:szCs w:val="16"/>
              </w:rPr>
              <w:t>). </w:t>
            </w:r>
            <w:r w:rsidRPr="000B6259">
              <w:rPr>
                <w:rFonts w:asciiTheme="majorHAnsi" w:hAnsiTheme="majorHAnsi" w:cs="Arial"/>
                <w:i/>
                <w:iCs/>
                <w:sz w:val="16"/>
                <w:szCs w:val="16"/>
              </w:rPr>
              <w:t>Development across the life span</w:t>
            </w:r>
            <w:r>
              <w:rPr>
                <w:rFonts w:asciiTheme="majorHAnsi" w:hAnsiTheme="majorHAnsi" w:cs="Arial"/>
                <w:i/>
                <w:sz w:val="16"/>
                <w:szCs w:val="16"/>
              </w:rPr>
              <w:t>. Pearson Education.</w:t>
            </w:r>
          </w:p>
          <w:p w:rsidR="000B6259" w:rsidRDefault="000B6259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</w:p>
          <w:p w:rsidR="000B6259" w:rsidRDefault="000B6259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0B6259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>Lally, M., &amp; Valentine-French, S. (2017). Lifespan development: A psychological perspective.</w:t>
            </w:r>
            <w:r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 xml:space="preserve"> (Open educational resources)</w:t>
            </w:r>
          </w:p>
          <w:p w:rsidR="00121308" w:rsidRDefault="00121308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</w:p>
          <w:p w:rsidR="000B6259" w:rsidRDefault="000B6259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0B6259">
              <w:rPr>
                <w:rFonts w:asciiTheme="majorHAnsi" w:hAnsiTheme="majorHAnsi" w:cs="Arial"/>
                <w:i/>
                <w:sz w:val="16"/>
                <w:szCs w:val="16"/>
              </w:rPr>
              <w:t xml:space="preserve">Lazzara, J. (2020). </w:t>
            </w:r>
            <w:r w:rsidRPr="000B6259">
              <w:rPr>
                <w:rFonts w:asciiTheme="majorHAnsi" w:hAnsiTheme="majorHAnsi" w:cs="Arial"/>
                <w:i/>
                <w:iCs/>
                <w:sz w:val="16"/>
                <w:szCs w:val="16"/>
              </w:rPr>
              <w:t>Lifespan Development</w:t>
            </w:r>
            <w:r w:rsidRPr="000B6259">
              <w:rPr>
                <w:rFonts w:asciiTheme="majorHAnsi" w:hAnsiTheme="majorHAnsi" w:cs="Arial"/>
                <w:i/>
                <w:sz w:val="16"/>
                <w:szCs w:val="16"/>
              </w:rPr>
              <w:t>.</w:t>
            </w:r>
            <w:r>
              <w:rPr>
                <w:rFonts w:asciiTheme="majorHAnsi" w:hAnsiTheme="majorHAnsi" w:cs="Arial"/>
                <w:i/>
                <w:sz w:val="16"/>
                <w:szCs w:val="16"/>
              </w:rPr>
              <w:t xml:space="preserve"> (Open educational resources)</w:t>
            </w:r>
          </w:p>
          <w:p w:rsidR="000B6259" w:rsidRDefault="000B6259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</w:p>
          <w:p w:rsidR="008865E5" w:rsidRDefault="0016056F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</w:rPr>
            </w:pPr>
            <w:r w:rsidRPr="0016056F">
              <w:rPr>
                <w:rFonts w:asciiTheme="majorHAnsi" w:hAnsiTheme="majorHAnsi" w:cs="Arial"/>
                <w:i/>
                <w:sz w:val="16"/>
                <w:szCs w:val="16"/>
              </w:rPr>
              <w:t>Miller, P. H. (2016). Theories of developmental psychology. Macmillan.</w:t>
            </w:r>
          </w:p>
          <w:p w:rsidR="0016056F" w:rsidRDefault="0016056F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</w:rPr>
            </w:pPr>
          </w:p>
          <w:p w:rsidR="00121308" w:rsidRDefault="00DC1E05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</w:rPr>
            </w:pPr>
            <w:r w:rsidRPr="00DC1E05">
              <w:rPr>
                <w:rFonts w:asciiTheme="majorHAnsi" w:hAnsiTheme="majorHAnsi" w:cs="Arial"/>
                <w:i/>
                <w:sz w:val="16"/>
                <w:szCs w:val="16"/>
              </w:rPr>
              <w:t>Siegler, S. R. &amp; Wagner Alibali, M. (202</w:t>
            </w:r>
            <w:r>
              <w:rPr>
                <w:rFonts w:asciiTheme="majorHAnsi" w:hAnsiTheme="majorHAnsi" w:cs="Arial"/>
                <w:i/>
                <w:sz w:val="16"/>
                <w:szCs w:val="16"/>
              </w:rPr>
              <w:t>1</w:t>
            </w:r>
            <w:r w:rsidRPr="00DC1E05">
              <w:rPr>
                <w:rFonts w:asciiTheme="majorHAnsi" w:hAnsiTheme="majorHAnsi" w:cs="Arial"/>
                <w:i/>
                <w:sz w:val="16"/>
                <w:szCs w:val="16"/>
              </w:rPr>
              <w:t xml:space="preserve">). </w:t>
            </w:r>
            <w:r>
              <w:rPr>
                <w:rFonts w:asciiTheme="majorHAnsi" w:hAnsiTheme="majorHAnsi" w:cs="Arial"/>
                <w:i/>
                <w:sz w:val="16"/>
                <w:szCs w:val="16"/>
              </w:rPr>
              <w:t>Children’s thinking</w:t>
            </w:r>
            <w:r w:rsidRPr="00DC1E05">
              <w:rPr>
                <w:rFonts w:asciiTheme="majorHAnsi" w:hAnsiTheme="majorHAnsi" w:cs="Arial"/>
                <w:i/>
                <w:sz w:val="16"/>
                <w:szCs w:val="16"/>
              </w:rPr>
              <w:t xml:space="preserve">. </w:t>
            </w:r>
            <w:r>
              <w:rPr>
                <w:rFonts w:asciiTheme="majorHAnsi" w:hAnsiTheme="majorHAnsi" w:cs="Arial"/>
                <w:i/>
                <w:sz w:val="16"/>
                <w:szCs w:val="16"/>
              </w:rPr>
              <w:t>Pearson Education</w:t>
            </w:r>
          </w:p>
          <w:p w:rsidR="00121308" w:rsidRPr="0016056F" w:rsidRDefault="00121308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</w:rPr>
            </w:pPr>
          </w:p>
          <w:p w:rsidR="00CC1EC5" w:rsidRPr="006403CB" w:rsidRDefault="00CC1EC5" w:rsidP="00E30CBA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>- Related academic journals:</w:t>
            </w:r>
          </w:p>
          <w:p w:rsidR="00DC1E05" w:rsidRPr="00DC1E05" w:rsidRDefault="00DC1E05" w:rsidP="00DC1E05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</w:p>
          <w:p w:rsidR="00DC1E05" w:rsidRPr="00DC1E05" w:rsidRDefault="00DC1E05" w:rsidP="00DC1E05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DC1E05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>Annual Rev</w:t>
            </w:r>
            <w:r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>iew of Developmental Psychology</w:t>
            </w:r>
          </w:p>
          <w:p w:rsidR="00DC1E05" w:rsidRPr="00DC1E05" w:rsidRDefault="00DC1E05" w:rsidP="00DC1E05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>Behavioral and brain sciences</w:t>
            </w:r>
          </w:p>
          <w:p w:rsidR="00DC1E05" w:rsidRDefault="00DC1E05" w:rsidP="00DC1E05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DC1E05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 xml:space="preserve">British Journal of Developmental Psychology </w:t>
            </w:r>
          </w:p>
          <w:p w:rsidR="00DC1E05" w:rsidRPr="00DC1E05" w:rsidRDefault="00DC1E05" w:rsidP="00DC1E05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DC1E05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>Child Development</w:t>
            </w:r>
          </w:p>
          <w:p w:rsidR="00DC1E05" w:rsidRDefault="00DC1E05" w:rsidP="00DC1E05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DC1E05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 xml:space="preserve">Child Development Perspectives </w:t>
            </w:r>
          </w:p>
          <w:p w:rsidR="00DC1E05" w:rsidRPr="00DC1E05" w:rsidRDefault="00DC1E05" w:rsidP="00DC1E05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DC1E05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>Cognition</w:t>
            </w:r>
          </w:p>
          <w:p w:rsidR="00DC1E05" w:rsidRDefault="00DC1E05" w:rsidP="00DC1E05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DC1E05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 xml:space="preserve">Cognition and Emotion </w:t>
            </w:r>
          </w:p>
          <w:p w:rsidR="00DC1E05" w:rsidRDefault="00DC1E05" w:rsidP="00DC1E05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DC1E05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 xml:space="preserve">Cognitive Development </w:t>
            </w:r>
          </w:p>
          <w:p w:rsidR="00DC1E05" w:rsidRDefault="00DC1E05" w:rsidP="00DC1E05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DC1E05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 xml:space="preserve">Cognitive Psychology </w:t>
            </w:r>
          </w:p>
          <w:p w:rsidR="00DC1E05" w:rsidRDefault="00DC1E05" w:rsidP="00DC1E05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DC1E05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 xml:space="preserve">Cognitive Science </w:t>
            </w:r>
          </w:p>
          <w:p w:rsidR="00DC1E05" w:rsidRPr="00DC1E05" w:rsidRDefault="00DC1E05" w:rsidP="00DC1E05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DC1E05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>Death studies</w:t>
            </w:r>
          </w:p>
          <w:p w:rsidR="00DC1E05" w:rsidRDefault="00DC1E05" w:rsidP="00DC1E05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DC1E05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 xml:space="preserve">Developmental Psychology </w:t>
            </w:r>
          </w:p>
          <w:p w:rsidR="00DC1E05" w:rsidRDefault="00DC1E05" w:rsidP="00DC1E05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DC1E05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 xml:space="preserve">Developmental Review </w:t>
            </w:r>
          </w:p>
          <w:p w:rsidR="00DC1E05" w:rsidRPr="00DC1E05" w:rsidRDefault="00DC1E05" w:rsidP="00DC1E05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DC1E05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>Developmental Science</w:t>
            </w:r>
          </w:p>
          <w:p w:rsidR="00DC1E05" w:rsidRDefault="00DC1E05" w:rsidP="00DC1E05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DC1E05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 xml:space="preserve">European Journal of Developmental Psychology </w:t>
            </w:r>
          </w:p>
          <w:p w:rsidR="00DC1E05" w:rsidRPr="00DC1E05" w:rsidRDefault="00DC1E05" w:rsidP="00DC1E05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DC1E05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>Evolutionary Psychology</w:t>
            </w:r>
          </w:p>
          <w:p w:rsidR="00DC1E05" w:rsidRDefault="00DC1E05" w:rsidP="00DC1E05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DC1E05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 xml:space="preserve">Frontiers in Psychology </w:t>
            </w:r>
          </w:p>
          <w:p w:rsidR="00DC1E05" w:rsidRPr="00DC1E05" w:rsidRDefault="00DC1E05" w:rsidP="00DC1E05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DC1E05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>Human Development</w:t>
            </w:r>
          </w:p>
          <w:p w:rsidR="00DC1E05" w:rsidRDefault="00DC1E05" w:rsidP="00DC1E05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DC1E05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 xml:space="preserve">Infant and Child Development </w:t>
            </w:r>
          </w:p>
          <w:p w:rsidR="00DC1E05" w:rsidRPr="00DC1E05" w:rsidRDefault="00DC1E05" w:rsidP="00DC1E05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DC1E05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>Infant Behavior and Development</w:t>
            </w:r>
          </w:p>
          <w:p w:rsidR="00DC1E05" w:rsidRDefault="00DC1E05" w:rsidP="00DC1E05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DC1E05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 xml:space="preserve">International Journal of Behavioral Development </w:t>
            </w:r>
          </w:p>
          <w:p w:rsidR="00DC1E05" w:rsidRDefault="00DC1E05" w:rsidP="00DC1E05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DC1E05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 xml:space="preserve">Journal of Applied Developmental Psychology </w:t>
            </w:r>
          </w:p>
          <w:p w:rsidR="00DC1E05" w:rsidRPr="00DC1E05" w:rsidRDefault="00DC1E05" w:rsidP="00DC1E05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DC1E05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>Journal of Beliefs and Values</w:t>
            </w:r>
          </w:p>
          <w:p w:rsidR="00DC1E05" w:rsidRDefault="00DC1E05" w:rsidP="00DC1E05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DC1E05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 xml:space="preserve">Journal of Cognition and Development </w:t>
            </w:r>
          </w:p>
          <w:p w:rsidR="00DC1E05" w:rsidRPr="00DC1E05" w:rsidRDefault="00DC1E05" w:rsidP="00DC1E05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DC1E05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>Journal of Cognition and Culture</w:t>
            </w:r>
          </w:p>
          <w:p w:rsidR="00DC1E05" w:rsidRDefault="00DC1E05" w:rsidP="00DC1E05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DC1E05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 xml:space="preserve">Monographs of the Society for Research in Child Development </w:t>
            </w:r>
          </w:p>
          <w:p w:rsidR="00DC1E05" w:rsidRPr="00DC1E05" w:rsidRDefault="00DC1E05" w:rsidP="00DC1E05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DC1E05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>Perspectives on Psychological Science</w:t>
            </w:r>
          </w:p>
          <w:p w:rsidR="00DC1E05" w:rsidRPr="00DC1E05" w:rsidRDefault="00DC1E05" w:rsidP="00DC1E05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DC1E05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>Religio</w:t>
            </w:r>
            <w:r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>n, Brain &amp; Behavior</w:t>
            </w:r>
          </w:p>
          <w:p w:rsidR="00CC1EC5" w:rsidRPr="0016056F" w:rsidRDefault="00DC1E05" w:rsidP="00DC1E05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DC1E05"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  <w:t>Social Development</w:t>
            </w:r>
          </w:p>
        </w:tc>
      </w:tr>
    </w:tbl>
    <w:p w:rsidR="00B22020" w:rsidRDefault="00B22020"/>
    <w:sectPr w:rsidR="00B22020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4121FA5"/>
    <w:multiLevelType w:val="hybridMultilevel"/>
    <w:tmpl w:val="7F427266"/>
    <w:lvl w:ilvl="0" w:tplc="2D44EDF6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  <w:b/>
      </w:rPr>
    </w:lvl>
    <w:lvl w:ilvl="1" w:tplc="0408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D98045F"/>
    <w:multiLevelType w:val="hybridMultilevel"/>
    <w:tmpl w:val="010097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4D663D"/>
    <w:multiLevelType w:val="hybridMultilevel"/>
    <w:tmpl w:val="FF82D6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AFC1BA2"/>
    <w:multiLevelType w:val="hybridMultilevel"/>
    <w:tmpl w:val="316076F0"/>
    <w:lvl w:ilvl="0" w:tplc="04080001">
      <w:start w:val="1"/>
      <w:numFmt w:val="bullet"/>
      <w:lvlText w:val=""/>
      <w:lvlJc w:val="left"/>
      <w:pPr>
        <w:ind w:left="1174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94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614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334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054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774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94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214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934" w:hanging="360"/>
      </w:pPr>
      <w:rPr>
        <w:rFonts w:ascii="Wingdings" w:hAnsi="Wingdings" w:hint="default"/>
      </w:rPr>
    </w:lvl>
  </w:abstractNum>
  <w:abstractNum w:abstractNumId="4">
    <w:nsid w:val="7A9A380E"/>
    <w:multiLevelType w:val="hybridMultilevel"/>
    <w:tmpl w:val="426451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AC47213"/>
    <w:multiLevelType w:val="hybridMultilevel"/>
    <w:tmpl w:val="4AF4E6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5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1EC5"/>
    <w:rsid w:val="000B6259"/>
    <w:rsid w:val="000C0D33"/>
    <w:rsid w:val="0012097A"/>
    <w:rsid w:val="00121308"/>
    <w:rsid w:val="0016056F"/>
    <w:rsid w:val="001A7AFC"/>
    <w:rsid w:val="001C054F"/>
    <w:rsid w:val="001C6FBF"/>
    <w:rsid w:val="006A5903"/>
    <w:rsid w:val="008865E5"/>
    <w:rsid w:val="00A06D2A"/>
    <w:rsid w:val="00B22020"/>
    <w:rsid w:val="00B57761"/>
    <w:rsid w:val="00BC6EA7"/>
    <w:rsid w:val="00C36535"/>
    <w:rsid w:val="00CC1EC5"/>
    <w:rsid w:val="00DC1E05"/>
    <w:rsid w:val="00F03C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DF5676-8864-4BDC-96BD-4336552887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C1EC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3">
    <w:name w:val="Table Grid3"/>
    <w:uiPriority w:val="99"/>
    <w:rsid w:val="00CC1EC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C3653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541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05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9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eclass.uowm.gr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713</Words>
  <Characters>4067</Characters>
  <Application>Microsoft Office Word</Application>
  <DocSecurity>0</DocSecurity>
  <Lines>33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4771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Tsaliki Katerina</dc:creator>
  <cp:keywords/>
  <dc:description/>
  <cp:lastModifiedBy>Microsoft account</cp:lastModifiedBy>
  <cp:revision>7</cp:revision>
  <dcterms:created xsi:type="dcterms:W3CDTF">2017-02-15T14:00:00Z</dcterms:created>
  <dcterms:modified xsi:type="dcterms:W3CDTF">2023-09-29T08:26:00Z</dcterms:modified>
</cp:coreProperties>
</file>