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1EC5" w:rsidRPr="006403CB" w:rsidRDefault="00CC1EC5" w:rsidP="00CC1EC5">
      <w:pPr>
        <w:spacing w:before="120" w:line="276" w:lineRule="auto"/>
        <w:ind w:firstLine="357"/>
        <w:jc w:val="center"/>
        <w:rPr>
          <w:rFonts w:asciiTheme="majorHAnsi" w:hAnsiTheme="majorHAnsi" w:cs="Arial"/>
          <w:lang w:val="en-GB"/>
        </w:rPr>
      </w:pPr>
      <w:r w:rsidRPr="006403CB">
        <w:rPr>
          <w:rFonts w:asciiTheme="majorHAnsi" w:hAnsiTheme="majorHAnsi" w:cs="Arial"/>
          <w:b/>
          <w:lang w:val="en-GB"/>
        </w:rPr>
        <w:t>COURSE OUTLINE</w:t>
      </w:r>
    </w:p>
    <w:p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3"/>
        <w:gridCol w:w="1112"/>
        <w:gridCol w:w="1274"/>
        <w:gridCol w:w="1199"/>
        <w:gridCol w:w="467"/>
        <w:gridCol w:w="1101"/>
      </w:tblGrid>
      <w:tr w:rsidR="00CC1EC5" w:rsidRPr="006403CB" w:rsidTr="00890668">
        <w:tc>
          <w:tcPr>
            <w:tcW w:w="3143" w:type="dxa"/>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SCHOOL</w:t>
            </w:r>
          </w:p>
        </w:tc>
        <w:tc>
          <w:tcPr>
            <w:tcW w:w="5153" w:type="dxa"/>
            <w:gridSpan w:val="5"/>
          </w:tcPr>
          <w:p w:rsidR="00CC1EC5" w:rsidRPr="00BB7B59" w:rsidRDefault="002C2635" w:rsidP="00E30CBA">
            <w:pPr>
              <w:rPr>
                <w:rFonts w:asciiTheme="majorHAnsi" w:hAnsiTheme="majorHAnsi" w:cs="Arial"/>
                <w:sz w:val="20"/>
                <w:szCs w:val="20"/>
                <w:lang w:val="en-GB"/>
              </w:rPr>
            </w:pPr>
            <w:r w:rsidRPr="00BB7B59">
              <w:rPr>
                <w:rFonts w:asciiTheme="majorHAnsi" w:hAnsiTheme="majorHAnsi" w:cs="Arial"/>
                <w:sz w:val="20"/>
                <w:szCs w:val="20"/>
                <w:lang w:val="en-GB"/>
              </w:rPr>
              <w:t>SOCIAL SCIENCES AND HUMANITIES</w:t>
            </w:r>
          </w:p>
        </w:tc>
      </w:tr>
      <w:tr w:rsidR="00CC1EC5" w:rsidRPr="006403CB" w:rsidTr="00890668">
        <w:tc>
          <w:tcPr>
            <w:tcW w:w="3143" w:type="dxa"/>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ACADEMIC UNIT</w:t>
            </w:r>
          </w:p>
        </w:tc>
        <w:tc>
          <w:tcPr>
            <w:tcW w:w="5153" w:type="dxa"/>
            <w:gridSpan w:val="5"/>
          </w:tcPr>
          <w:p w:rsidR="00CC1EC5" w:rsidRPr="00BB7B59" w:rsidRDefault="002C2635" w:rsidP="00E30CBA">
            <w:pPr>
              <w:rPr>
                <w:rFonts w:asciiTheme="majorHAnsi" w:hAnsiTheme="majorHAnsi" w:cs="Arial"/>
                <w:sz w:val="20"/>
                <w:szCs w:val="20"/>
                <w:lang w:val="en-GB"/>
              </w:rPr>
            </w:pPr>
            <w:r w:rsidRPr="00BB7B59">
              <w:rPr>
                <w:rFonts w:asciiTheme="majorHAnsi" w:hAnsiTheme="majorHAnsi" w:cs="Arial"/>
                <w:sz w:val="20"/>
                <w:szCs w:val="20"/>
                <w:lang w:val="en-GB"/>
              </w:rPr>
              <w:t>PSYCOLOGY</w:t>
            </w:r>
          </w:p>
        </w:tc>
      </w:tr>
      <w:tr w:rsidR="00CC1EC5" w:rsidRPr="006403CB" w:rsidTr="00890668">
        <w:tc>
          <w:tcPr>
            <w:tcW w:w="3143" w:type="dxa"/>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LEVEL OF STUDIES</w:t>
            </w:r>
          </w:p>
        </w:tc>
        <w:tc>
          <w:tcPr>
            <w:tcW w:w="5153" w:type="dxa"/>
            <w:gridSpan w:val="5"/>
          </w:tcPr>
          <w:p w:rsidR="00CC1EC5" w:rsidRPr="00BB7B59" w:rsidRDefault="002C2635" w:rsidP="00E30CBA">
            <w:pPr>
              <w:rPr>
                <w:rFonts w:asciiTheme="majorHAnsi" w:hAnsiTheme="majorHAnsi" w:cs="Arial"/>
                <w:sz w:val="20"/>
                <w:szCs w:val="20"/>
                <w:lang w:val="en-GB"/>
              </w:rPr>
            </w:pPr>
            <w:r w:rsidRPr="00BB7B59">
              <w:rPr>
                <w:rFonts w:asciiTheme="majorHAnsi" w:hAnsiTheme="majorHAnsi" w:cs="Arial"/>
                <w:sz w:val="20"/>
                <w:szCs w:val="20"/>
                <w:lang w:val="en-GB"/>
              </w:rPr>
              <w:t>BATCHELOR</w:t>
            </w:r>
          </w:p>
        </w:tc>
      </w:tr>
      <w:tr w:rsidR="00CC1EC5" w:rsidRPr="006403CB" w:rsidTr="00890668">
        <w:tc>
          <w:tcPr>
            <w:tcW w:w="3143" w:type="dxa"/>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CODE</w:t>
            </w:r>
          </w:p>
        </w:tc>
        <w:tc>
          <w:tcPr>
            <w:tcW w:w="1112" w:type="dxa"/>
          </w:tcPr>
          <w:p w:rsidR="00CC1EC5" w:rsidRPr="006403CB" w:rsidRDefault="002C2635" w:rsidP="00E30CBA">
            <w:pPr>
              <w:rPr>
                <w:rFonts w:asciiTheme="majorHAnsi" w:hAnsiTheme="majorHAnsi" w:cs="Arial"/>
                <w:b/>
                <w:sz w:val="20"/>
                <w:szCs w:val="20"/>
                <w:lang w:val="en-GB"/>
              </w:rPr>
            </w:pPr>
            <w:r>
              <w:rPr>
                <w:rFonts w:asciiTheme="majorHAnsi" w:hAnsiTheme="majorHAnsi" w:cs="Arial"/>
                <w:b/>
                <w:sz w:val="20"/>
                <w:szCs w:val="20"/>
                <w:lang w:val="en-GB"/>
              </w:rPr>
              <w:t>P</w:t>
            </w:r>
            <w:r w:rsidR="00AD13EE">
              <w:rPr>
                <w:rFonts w:asciiTheme="majorHAnsi" w:hAnsiTheme="majorHAnsi" w:cs="Arial"/>
                <w:b/>
                <w:sz w:val="20"/>
                <w:szCs w:val="20"/>
                <w:lang w:val="en-GB"/>
              </w:rPr>
              <w:t xml:space="preserve"> </w:t>
            </w:r>
            <w:bookmarkStart w:id="0" w:name="_GoBack"/>
            <w:bookmarkEnd w:id="0"/>
            <w:r>
              <w:rPr>
                <w:rFonts w:asciiTheme="majorHAnsi" w:hAnsiTheme="majorHAnsi" w:cs="Arial"/>
                <w:b/>
                <w:sz w:val="20"/>
                <w:szCs w:val="20"/>
                <w:lang w:val="en-GB"/>
              </w:rPr>
              <w:t>O- 010</w:t>
            </w:r>
          </w:p>
        </w:tc>
        <w:tc>
          <w:tcPr>
            <w:tcW w:w="2473" w:type="dxa"/>
            <w:gridSpan w:val="2"/>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SEMESTER</w:t>
            </w:r>
          </w:p>
        </w:tc>
        <w:tc>
          <w:tcPr>
            <w:tcW w:w="1568" w:type="dxa"/>
            <w:gridSpan w:val="2"/>
          </w:tcPr>
          <w:p w:rsidR="00CC1EC5" w:rsidRPr="006403CB" w:rsidRDefault="002C2635" w:rsidP="00E30CBA">
            <w:pPr>
              <w:rPr>
                <w:rFonts w:asciiTheme="majorHAnsi" w:hAnsiTheme="majorHAnsi" w:cs="Arial"/>
                <w:b/>
                <w:sz w:val="20"/>
                <w:szCs w:val="20"/>
                <w:lang w:val="en-GB"/>
              </w:rPr>
            </w:pPr>
            <w:r>
              <w:rPr>
                <w:rFonts w:asciiTheme="majorHAnsi" w:hAnsiTheme="majorHAnsi" w:cs="Arial"/>
                <w:b/>
                <w:sz w:val="20"/>
                <w:szCs w:val="20"/>
                <w:lang w:val="en-GB"/>
              </w:rPr>
              <w:t>2</w:t>
            </w:r>
            <w:r w:rsidRPr="002C2635">
              <w:rPr>
                <w:rFonts w:asciiTheme="majorHAnsi" w:hAnsiTheme="majorHAnsi" w:cs="Arial"/>
                <w:b/>
                <w:sz w:val="20"/>
                <w:szCs w:val="20"/>
                <w:vertAlign w:val="superscript"/>
                <w:lang w:val="en-GB"/>
              </w:rPr>
              <w:t>nd</w:t>
            </w:r>
            <w:r>
              <w:rPr>
                <w:rFonts w:asciiTheme="majorHAnsi" w:hAnsiTheme="majorHAnsi" w:cs="Arial"/>
                <w:b/>
                <w:sz w:val="20"/>
                <w:szCs w:val="20"/>
                <w:lang w:val="en-GB"/>
              </w:rPr>
              <w:t xml:space="preserve"> </w:t>
            </w:r>
          </w:p>
        </w:tc>
      </w:tr>
      <w:tr w:rsidR="00CC1EC5" w:rsidRPr="006403CB" w:rsidTr="00890668">
        <w:trPr>
          <w:trHeight w:val="375"/>
        </w:trPr>
        <w:tc>
          <w:tcPr>
            <w:tcW w:w="3143" w:type="dxa"/>
            <w:shd w:val="clear" w:color="auto" w:fill="D0CECE" w:themeFill="background2" w:themeFillShade="E6"/>
            <w:vAlign w:val="center"/>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TITLE</w:t>
            </w:r>
          </w:p>
        </w:tc>
        <w:tc>
          <w:tcPr>
            <w:tcW w:w="5153" w:type="dxa"/>
            <w:gridSpan w:val="5"/>
            <w:vAlign w:val="center"/>
          </w:tcPr>
          <w:p w:rsidR="00CC1EC5" w:rsidRPr="002C2635" w:rsidRDefault="002C2635" w:rsidP="00E30CBA">
            <w:pPr>
              <w:rPr>
                <w:rFonts w:asciiTheme="majorHAnsi" w:hAnsiTheme="majorHAnsi" w:cs="Arial"/>
                <w:sz w:val="20"/>
                <w:szCs w:val="20"/>
              </w:rPr>
            </w:pPr>
            <w:r>
              <w:rPr>
                <w:rFonts w:asciiTheme="majorHAnsi" w:hAnsiTheme="majorHAnsi" w:cs="Arial"/>
                <w:sz w:val="20"/>
                <w:szCs w:val="20"/>
              </w:rPr>
              <w:t>NEUROPSYCHOLOGY</w:t>
            </w:r>
          </w:p>
        </w:tc>
      </w:tr>
      <w:tr w:rsidR="00CC1EC5" w:rsidRPr="006403CB" w:rsidTr="00890668">
        <w:trPr>
          <w:trHeight w:val="196"/>
        </w:trPr>
        <w:tc>
          <w:tcPr>
            <w:tcW w:w="5529" w:type="dxa"/>
            <w:gridSpan w:val="3"/>
            <w:shd w:val="clear" w:color="auto" w:fill="D0CECE" w:themeFill="background2" w:themeFillShade="E6"/>
            <w:vAlign w:val="center"/>
          </w:tcPr>
          <w:p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 xml:space="preserve">INDEPENDENT TEACHING ACTIVITIES </w:t>
            </w:r>
            <w:r w:rsidRPr="006403CB">
              <w:rPr>
                <w:rFonts w:asciiTheme="majorHAnsi" w:hAnsiTheme="majorHAnsi" w:cs="Arial"/>
                <w:b/>
                <w:sz w:val="20"/>
                <w:szCs w:val="20"/>
                <w:lang w:val="en-GB"/>
              </w:rPr>
              <w:br/>
            </w:r>
            <w:r w:rsidRPr="006403CB">
              <w:rPr>
                <w:rFonts w:asciiTheme="majorHAnsi" w:hAnsiTheme="majorHAnsi" w:cs="Arial"/>
                <w:i/>
                <w:sz w:val="18"/>
                <w:szCs w:val="18"/>
                <w:lang w:val="en-GB"/>
              </w:rPr>
              <w:t>if credits are awarded for separate components of the course, e.g. lectures, laboratory exercises, etc. If the credits are awarded for the whole of the course, give the weekly teaching hours and the total credits</w:t>
            </w:r>
          </w:p>
        </w:tc>
        <w:tc>
          <w:tcPr>
            <w:tcW w:w="1666" w:type="dxa"/>
            <w:gridSpan w:val="2"/>
            <w:shd w:val="clear" w:color="auto" w:fill="D0CECE" w:themeFill="background2" w:themeFillShade="E6"/>
            <w:vAlign w:val="center"/>
          </w:tcPr>
          <w:p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WEEKLY TEACHING HOURS</w:t>
            </w:r>
          </w:p>
        </w:tc>
        <w:tc>
          <w:tcPr>
            <w:tcW w:w="1101" w:type="dxa"/>
            <w:shd w:val="clear" w:color="auto" w:fill="D0CECE" w:themeFill="background2" w:themeFillShade="E6"/>
            <w:vAlign w:val="center"/>
          </w:tcPr>
          <w:p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CREDITS</w:t>
            </w:r>
          </w:p>
        </w:tc>
      </w:tr>
      <w:tr w:rsidR="00CC1EC5" w:rsidRPr="006403CB" w:rsidTr="00890668">
        <w:trPr>
          <w:trHeight w:val="194"/>
        </w:trPr>
        <w:tc>
          <w:tcPr>
            <w:tcW w:w="5529" w:type="dxa"/>
            <w:gridSpan w:val="3"/>
          </w:tcPr>
          <w:p w:rsidR="00CC1EC5" w:rsidRPr="006403CB" w:rsidRDefault="00CC1EC5" w:rsidP="00E30CBA">
            <w:pPr>
              <w:jc w:val="right"/>
              <w:rPr>
                <w:rFonts w:asciiTheme="majorHAnsi" w:hAnsiTheme="majorHAnsi" w:cs="Arial"/>
                <w:color w:val="002060"/>
                <w:sz w:val="20"/>
                <w:szCs w:val="20"/>
                <w:lang w:val="en-GB"/>
              </w:rPr>
            </w:pPr>
          </w:p>
        </w:tc>
        <w:tc>
          <w:tcPr>
            <w:tcW w:w="1666" w:type="dxa"/>
            <w:gridSpan w:val="2"/>
          </w:tcPr>
          <w:p w:rsidR="00CC1EC5" w:rsidRPr="006403CB" w:rsidRDefault="002C2635" w:rsidP="00AC401B">
            <w:pPr>
              <w:jc w:val="center"/>
              <w:rPr>
                <w:rFonts w:asciiTheme="majorHAnsi" w:hAnsiTheme="majorHAnsi" w:cs="Arial"/>
                <w:color w:val="002060"/>
                <w:sz w:val="20"/>
                <w:szCs w:val="20"/>
                <w:lang w:val="en-GB"/>
              </w:rPr>
            </w:pPr>
            <w:r w:rsidRPr="00BB7B59">
              <w:rPr>
                <w:rFonts w:asciiTheme="majorHAnsi" w:hAnsiTheme="majorHAnsi" w:cs="Arial"/>
                <w:sz w:val="20"/>
                <w:szCs w:val="20"/>
                <w:lang w:val="en-GB"/>
              </w:rPr>
              <w:t>4 (3 h lecture and 1 h laboratory exercises)</w:t>
            </w:r>
          </w:p>
        </w:tc>
        <w:tc>
          <w:tcPr>
            <w:tcW w:w="1101" w:type="dxa"/>
          </w:tcPr>
          <w:p w:rsidR="00CC1EC5" w:rsidRPr="006403CB" w:rsidRDefault="002C2635" w:rsidP="00E30CBA">
            <w:pPr>
              <w:jc w:val="center"/>
              <w:rPr>
                <w:rFonts w:asciiTheme="majorHAnsi" w:hAnsiTheme="majorHAnsi" w:cs="Arial"/>
                <w:color w:val="002060"/>
                <w:sz w:val="20"/>
                <w:szCs w:val="20"/>
                <w:lang w:val="en-GB"/>
              </w:rPr>
            </w:pPr>
            <w:r w:rsidRPr="00890668">
              <w:rPr>
                <w:rFonts w:asciiTheme="majorHAnsi" w:hAnsiTheme="majorHAnsi" w:cs="Arial"/>
                <w:sz w:val="20"/>
                <w:szCs w:val="20"/>
                <w:lang w:val="en-GB"/>
              </w:rPr>
              <w:t>4</w:t>
            </w:r>
          </w:p>
        </w:tc>
      </w:tr>
      <w:tr w:rsidR="00CC1EC5" w:rsidRPr="006403CB" w:rsidTr="00890668">
        <w:trPr>
          <w:trHeight w:val="194"/>
        </w:trPr>
        <w:tc>
          <w:tcPr>
            <w:tcW w:w="5529" w:type="dxa"/>
            <w:gridSpan w:val="3"/>
            <w:shd w:val="clear" w:color="auto" w:fill="D0CECE" w:themeFill="background2" w:themeFillShade="E6"/>
          </w:tcPr>
          <w:p w:rsidR="00CC1EC5" w:rsidRPr="006403CB" w:rsidRDefault="00CC1EC5" w:rsidP="00E30CBA">
            <w:pPr>
              <w:rPr>
                <w:rFonts w:asciiTheme="majorHAnsi" w:hAnsiTheme="majorHAnsi" w:cs="Arial"/>
                <w:i/>
                <w:sz w:val="18"/>
                <w:szCs w:val="18"/>
                <w:lang w:val="en-GB"/>
              </w:rPr>
            </w:pPr>
            <w:r w:rsidRPr="006403CB">
              <w:rPr>
                <w:rFonts w:asciiTheme="majorHAnsi" w:hAnsiTheme="majorHAnsi" w:cs="Arial"/>
                <w:i/>
                <w:sz w:val="18"/>
                <w:szCs w:val="18"/>
                <w:lang w:val="en-GB"/>
              </w:rPr>
              <w:t>Add rows if necessary. The organisation of teaching and the teaching methods used are described in detail at (d).</w:t>
            </w:r>
          </w:p>
        </w:tc>
        <w:tc>
          <w:tcPr>
            <w:tcW w:w="1666" w:type="dxa"/>
            <w:gridSpan w:val="2"/>
          </w:tcPr>
          <w:p w:rsidR="00CC1EC5" w:rsidRPr="006403CB" w:rsidRDefault="00CC1EC5" w:rsidP="00E30CBA">
            <w:pPr>
              <w:jc w:val="right"/>
              <w:rPr>
                <w:rFonts w:asciiTheme="majorHAnsi" w:hAnsiTheme="majorHAnsi" w:cs="Arial"/>
                <w:color w:val="002060"/>
                <w:sz w:val="20"/>
                <w:szCs w:val="20"/>
                <w:lang w:val="en-GB"/>
              </w:rPr>
            </w:pPr>
          </w:p>
        </w:tc>
        <w:tc>
          <w:tcPr>
            <w:tcW w:w="1101" w:type="dxa"/>
          </w:tcPr>
          <w:p w:rsidR="00CC1EC5" w:rsidRPr="006403CB" w:rsidRDefault="00CC1EC5" w:rsidP="00E30CBA">
            <w:pPr>
              <w:rPr>
                <w:rFonts w:asciiTheme="majorHAnsi" w:hAnsiTheme="majorHAnsi" w:cs="Arial"/>
                <w:color w:val="002060"/>
                <w:sz w:val="20"/>
                <w:szCs w:val="20"/>
                <w:lang w:val="en-GB"/>
              </w:rPr>
            </w:pPr>
          </w:p>
        </w:tc>
      </w:tr>
      <w:tr w:rsidR="00CC1EC5" w:rsidRPr="006403CB" w:rsidTr="00890668">
        <w:trPr>
          <w:trHeight w:val="599"/>
        </w:trPr>
        <w:tc>
          <w:tcPr>
            <w:tcW w:w="3143" w:type="dxa"/>
            <w:shd w:val="clear" w:color="auto" w:fill="D0CECE" w:themeFill="background2" w:themeFillShade="E6"/>
          </w:tcPr>
          <w:p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COURSE TYPE</w:t>
            </w:r>
            <w:r w:rsidRPr="006403CB">
              <w:rPr>
                <w:rFonts w:asciiTheme="majorHAnsi" w:hAnsiTheme="majorHAnsi" w:cs="Arial"/>
                <w:i/>
                <w:sz w:val="16"/>
                <w:szCs w:val="16"/>
                <w:lang w:val="en-GB"/>
              </w:rPr>
              <w:t xml:space="preserve"> </w:t>
            </w:r>
          </w:p>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i/>
                <w:sz w:val="16"/>
                <w:szCs w:val="16"/>
                <w:lang w:val="en-GB"/>
              </w:rPr>
              <w:t xml:space="preserve">general background, </w:t>
            </w:r>
            <w:r w:rsidRPr="006403CB">
              <w:rPr>
                <w:rFonts w:asciiTheme="majorHAnsi" w:hAnsiTheme="majorHAnsi" w:cs="Arial"/>
                <w:i/>
                <w:sz w:val="16"/>
                <w:szCs w:val="16"/>
                <w:lang w:val="en-GB"/>
              </w:rPr>
              <w:br/>
              <w:t>special background, specialised general knowledge, skills development</w:t>
            </w:r>
          </w:p>
        </w:tc>
        <w:tc>
          <w:tcPr>
            <w:tcW w:w="5153" w:type="dxa"/>
            <w:gridSpan w:val="5"/>
          </w:tcPr>
          <w:p w:rsidR="00CC1EC5" w:rsidRPr="006403CB" w:rsidRDefault="00890668" w:rsidP="00E30CBA">
            <w:pPr>
              <w:rPr>
                <w:rFonts w:asciiTheme="majorHAnsi" w:hAnsiTheme="majorHAnsi" w:cs="Arial"/>
                <w:color w:val="002060"/>
                <w:sz w:val="20"/>
                <w:szCs w:val="20"/>
                <w:lang w:val="en-GB"/>
              </w:rPr>
            </w:pPr>
            <w:r>
              <w:rPr>
                <w:rFonts w:asciiTheme="majorHAnsi" w:hAnsiTheme="majorHAnsi" w:cs="Arial"/>
                <w:sz w:val="20"/>
                <w:szCs w:val="20"/>
                <w:lang w:val="en-GB"/>
              </w:rPr>
              <w:t>GENERAL BACKGROUND</w:t>
            </w:r>
          </w:p>
        </w:tc>
      </w:tr>
      <w:tr w:rsidR="00CC1EC5" w:rsidRPr="006403CB" w:rsidTr="00890668">
        <w:tc>
          <w:tcPr>
            <w:tcW w:w="3143" w:type="dxa"/>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PREREQUISITE COURSES:</w:t>
            </w:r>
          </w:p>
          <w:p w:rsidR="00CC1EC5" w:rsidRPr="006403CB" w:rsidRDefault="00CC1EC5" w:rsidP="00E30CBA">
            <w:pPr>
              <w:jc w:val="right"/>
              <w:rPr>
                <w:rFonts w:asciiTheme="majorHAnsi" w:hAnsiTheme="majorHAnsi" w:cs="Arial"/>
                <w:b/>
                <w:sz w:val="20"/>
                <w:szCs w:val="20"/>
                <w:lang w:val="en-GB"/>
              </w:rPr>
            </w:pPr>
          </w:p>
        </w:tc>
        <w:tc>
          <w:tcPr>
            <w:tcW w:w="5153" w:type="dxa"/>
            <w:gridSpan w:val="5"/>
          </w:tcPr>
          <w:p w:rsidR="00CC1EC5" w:rsidRPr="006403CB" w:rsidRDefault="00890668" w:rsidP="00E30CBA">
            <w:pPr>
              <w:rPr>
                <w:rFonts w:asciiTheme="majorHAnsi" w:hAnsiTheme="majorHAnsi" w:cs="Arial"/>
                <w:color w:val="002060"/>
                <w:sz w:val="20"/>
                <w:szCs w:val="20"/>
                <w:lang w:val="en-GB"/>
              </w:rPr>
            </w:pPr>
            <w:r>
              <w:rPr>
                <w:rFonts w:asciiTheme="majorHAnsi" w:hAnsiTheme="majorHAnsi" w:cs="Arial"/>
                <w:sz w:val="20"/>
                <w:szCs w:val="20"/>
                <w:lang w:val="en-GB"/>
              </w:rPr>
              <w:t>NO</w:t>
            </w:r>
          </w:p>
        </w:tc>
      </w:tr>
      <w:tr w:rsidR="00CC1EC5" w:rsidRPr="006403CB" w:rsidTr="00890668">
        <w:tc>
          <w:tcPr>
            <w:tcW w:w="3143" w:type="dxa"/>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LANGUAGE OF INSTRUCTION and EXAMINATIONS:</w:t>
            </w:r>
          </w:p>
        </w:tc>
        <w:tc>
          <w:tcPr>
            <w:tcW w:w="5153" w:type="dxa"/>
            <w:gridSpan w:val="5"/>
          </w:tcPr>
          <w:p w:rsidR="00CC1EC5" w:rsidRPr="006403CB" w:rsidRDefault="00890668" w:rsidP="00E30CBA">
            <w:pPr>
              <w:rPr>
                <w:rFonts w:asciiTheme="majorHAnsi" w:hAnsiTheme="majorHAnsi" w:cs="Arial"/>
                <w:color w:val="002060"/>
                <w:sz w:val="20"/>
                <w:szCs w:val="20"/>
                <w:lang w:val="en-GB"/>
              </w:rPr>
            </w:pPr>
            <w:r>
              <w:rPr>
                <w:rFonts w:asciiTheme="majorHAnsi" w:hAnsiTheme="majorHAnsi" w:cs="Arial"/>
                <w:sz w:val="20"/>
                <w:szCs w:val="20"/>
                <w:lang w:val="en-GB"/>
              </w:rPr>
              <w:t>GREEK</w:t>
            </w:r>
          </w:p>
        </w:tc>
      </w:tr>
      <w:tr w:rsidR="00CC1EC5" w:rsidRPr="006403CB" w:rsidTr="00890668">
        <w:tc>
          <w:tcPr>
            <w:tcW w:w="3143" w:type="dxa"/>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Pr>
                <w:rFonts w:asciiTheme="majorHAnsi" w:hAnsiTheme="majorHAnsi" w:cs="Arial"/>
                <w:b/>
                <w:sz w:val="20"/>
                <w:szCs w:val="20"/>
                <w:lang w:val="en-GB"/>
              </w:rPr>
              <w:t>IS THE COURSE</w:t>
            </w:r>
            <w:r w:rsidRPr="006403CB">
              <w:rPr>
                <w:rFonts w:asciiTheme="majorHAnsi" w:hAnsiTheme="majorHAnsi" w:cs="Arial"/>
                <w:b/>
                <w:sz w:val="20"/>
                <w:szCs w:val="20"/>
                <w:lang w:val="en-GB"/>
              </w:rPr>
              <w:t xml:space="preserve"> OFFERED TO ERASMUS STUDENTS</w:t>
            </w:r>
          </w:p>
        </w:tc>
        <w:tc>
          <w:tcPr>
            <w:tcW w:w="5153" w:type="dxa"/>
            <w:gridSpan w:val="5"/>
          </w:tcPr>
          <w:p w:rsidR="00CC1EC5" w:rsidRPr="006403CB" w:rsidRDefault="00890668" w:rsidP="00E30CBA">
            <w:pPr>
              <w:rPr>
                <w:rFonts w:asciiTheme="majorHAnsi" w:hAnsiTheme="majorHAnsi" w:cs="Arial"/>
                <w:color w:val="002060"/>
                <w:sz w:val="20"/>
                <w:szCs w:val="20"/>
                <w:lang w:val="en-GB"/>
              </w:rPr>
            </w:pPr>
            <w:r>
              <w:rPr>
                <w:rFonts w:asciiTheme="majorHAnsi" w:hAnsiTheme="majorHAnsi" w:cs="Arial"/>
                <w:sz w:val="20"/>
                <w:szCs w:val="20"/>
                <w:lang w:val="en-GB"/>
              </w:rPr>
              <w:t>YES</w:t>
            </w:r>
          </w:p>
        </w:tc>
      </w:tr>
      <w:tr w:rsidR="00CC1EC5" w:rsidRPr="006403CB" w:rsidTr="00890668">
        <w:tc>
          <w:tcPr>
            <w:tcW w:w="3143" w:type="dxa"/>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WEBSITE (URL)</w:t>
            </w:r>
          </w:p>
        </w:tc>
        <w:tc>
          <w:tcPr>
            <w:tcW w:w="5153" w:type="dxa"/>
            <w:gridSpan w:val="5"/>
          </w:tcPr>
          <w:p w:rsidR="0062391B" w:rsidRPr="0062391B" w:rsidRDefault="00AD13EE" w:rsidP="00E30CBA">
            <w:pPr>
              <w:spacing w:after="200" w:line="276" w:lineRule="auto"/>
              <w:rPr>
                <w:color w:val="000000"/>
                <w:u w:val="single"/>
              </w:rPr>
            </w:pPr>
            <w:hyperlink r:id="rId5">
              <w:r w:rsidR="0062391B">
                <w:rPr>
                  <w:rFonts w:ascii="Calibri" w:eastAsia="Calibri" w:hAnsi="Calibri" w:cs="Calibri"/>
                  <w:color w:val="000000"/>
                  <w:u w:val="single"/>
                </w:rPr>
                <w:t>https://eclass.uowm.gr/</w:t>
              </w:r>
            </w:hyperlink>
            <w:r w:rsidR="0062391B">
              <w:rPr>
                <w:color w:val="000000"/>
                <w:u w:val="single"/>
              </w:rPr>
              <w:t xml:space="preserve"> </w:t>
            </w:r>
          </w:p>
        </w:tc>
      </w:tr>
    </w:tbl>
    <w:p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4"/>
        <w:gridCol w:w="4508"/>
      </w:tblGrid>
      <w:tr w:rsidR="00CC1EC5" w:rsidRPr="006403CB" w:rsidTr="00E30CBA">
        <w:tc>
          <w:tcPr>
            <w:tcW w:w="8472" w:type="dxa"/>
            <w:gridSpan w:val="2"/>
            <w:tcBorders>
              <w:bottom w:val="nil"/>
            </w:tcBorders>
            <w:shd w:val="clear" w:color="auto" w:fill="D0CECE" w:themeFill="background2" w:themeFillShade="E6"/>
          </w:tcPr>
          <w:p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b/>
                <w:sz w:val="20"/>
                <w:szCs w:val="20"/>
                <w:lang w:val="en-GB"/>
              </w:rPr>
              <w:t>Learning outcomes</w:t>
            </w:r>
          </w:p>
        </w:tc>
      </w:tr>
      <w:tr w:rsidR="00CC1EC5" w:rsidRPr="006403CB" w:rsidTr="00E30CBA">
        <w:tc>
          <w:tcPr>
            <w:tcW w:w="8472" w:type="dxa"/>
            <w:gridSpan w:val="2"/>
            <w:tcBorders>
              <w:top w:val="nil"/>
            </w:tcBorders>
            <w:shd w:val="clear" w:color="auto" w:fill="D0CECE" w:themeFill="background2" w:themeFillShade="E6"/>
          </w:tcPr>
          <w:p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r w:rsidRPr="006403CB">
              <w:rPr>
                <w:rFonts w:asciiTheme="majorHAnsi" w:hAnsiTheme="majorHAnsi" w:cs="Arial"/>
                <w:i/>
                <w:sz w:val="16"/>
                <w:szCs w:val="16"/>
                <w:lang w:val="en-GB"/>
              </w:rPr>
              <w:t>The course learning outcomes, specific knowledge, skills and competences of an appropriate level, which the students will acquire with the successful completion of the course are described.</w:t>
            </w:r>
          </w:p>
          <w:p w:rsidR="00CC1EC5" w:rsidRPr="006403CB" w:rsidRDefault="00CC1EC5" w:rsidP="00E30CBA">
            <w:pPr>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Consult Appendix A </w:t>
            </w:r>
          </w:p>
          <w:p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Description of the level of learning outcomes for each qualifications cycle, according to the Qualifications Framework of the European Higher Education Area</w:t>
            </w:r>
          </w:p>
          <w:p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Descriptors for Levels 6, 7 &amp; 8 of the European Qualifications Framework for Lifelong Learning and Appendix B</w:t>
            </w:r>
          </w:p>
          <w:p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 xml:space="preserve">Guidelines for writing Learning Outcomes </w:t>
            </w:r>
          </w:p>
        </w:tc>
      </w:tr>
      <w:tr w:rsidR="00CC1EC5" w:rsidRPr="006403CB" w:rsidTr="00E30CBA">
        <w:tc>
          <w:tcPr>
            <w:tcW w:w="8472" w:type="dxa"/>
            <w:gridSpan w:val="2"/>
          </w:tcPr>
          <w:p w:rsidR="006A5903" w:rsidRPr="002C2635" w:rsidRDefault="006A5903" w:rsidP="006A5903">
            <w:pPr>
              <w:widowControl w:val="0"/>
              <w:autoSpaceDE w:val="0"/>
              <w:autoSpaceDN w:val="0"/>
              <w:adjustRightInd w:val="0"/>
              <w:rPr>
                <w:rFonts w:ascii="Calibri" w:eastAsia="Calibri" w:hAnsi="Calibri"/>
                <w:b/>
                <w:color w:val="002060"/>
              </w:rPr>
            </w:pPr>
          </w:p>
          <w:p w:rsidR="00BB7B59" w:rsidRPr="00986E61" w:rsidRDefault="00BB7B59" w:rsidP="00BB7B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By the end of the semester, students are expected to be able to:</w:t>
            </w:r>
          </w:p>
          <w:p w:rsidR="00BB7B59" w:rsidRPr="00986E61" w:rsidRDefault="00BB7B59" w:rsidP="00BB7B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p>
          <w:p w:rsidR="00BB7B59" w:rsidRPr="00986E61" w:rsidRDefault="00BB7B59" w:rsidP="00BB7B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1. Know the basic concepts and theories of neuropsychology,</w:t>
            </w:r>
          </w:p>
          <w:p w:rsidR="00BB7B59" w:rsidRPr="00986E61" w:rsidRDefault="00BB7B59" w:rsidP="00BB7B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2. Know the nervous system in detail,</w:t>
            </w:r>
          </w:p>
          <w:p w:rsidR="00BB7B59" w:rsidRPr="00986E61" w:rsidRDefault="00BB7B59" w:rsidP="00BB7B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3. Recognize and describe fro</w:t>
            </w:r>
            <w:r w:rsidR="00890668" w:rsidRPr="00986E61">
              <w:rPr>
                <w:rFonts w:asciiTheme="minorHAnsi" w:hAnsiTheme="minorHAnsi" w:cstheme="minorHAnsi"/>
                <w:sz w:val="20"/>
                <w:szCs w:val="20"/>
                <w:lang w:val="en"/>
              </w:rPr>
              <w:t>m the</w:t>
            </w:r>
            <w:r w:rsidRPr="00986E61">
              <w:rPr>
                <w:rFonts w:asciiTheme="minorHAnsi" w:hAnsiTheme="minorHAnsi" w:cstheme="minorHAnsi"/>
                <w:sz w:val="20"/>
                <w:szCs w:val="20"/>
                <w:lang w:val="en"/>
              </w:rPr>
              <w:t xml:space="preserve"> neuropsychological view, processes and phenomena related to the production of emotions, perception, movement, speech, memory and attention,</w:t>
            </w:r>
          </w:p>
          <w:p w:rsidR="00BB7B59" w:rsidRPr="00986E61" w:rsidRDefault="00BB7B59" w:rsidP="00BB7B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4. Recognize and describe neuropsychological disorders,</w:t>
            </w:r>
          </w:p>
          <w:p w:rsidR="006A5903" w:rsidRPr="00986E61" w:rsidRDefault="00BB7B59" w:rsidP="00BB7B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5. Understand the basic principles of neuropsychological assessment.</w:t>
            </w:r>
          </w:p>
          <w:p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p>
        </w:tc>
      </w:tr>
      <w:tr w:rsidR="00CC1EC5" w:rsidRPr="006403CB" w:rsidTr="00E30CBA">
        <w:tblPrEx>
          <w:tblLook w:val="0000" w:firstRow="0" w:lastRow="0" w:firstColumn="0" w:lastColumn="0" w:noHBand="0" w:noVBand="0"/>
        </w:tblPrEx>
        <w:tc>
          <w:tcPr>
            <w:tcW w:w="8472" w:type="dxa"/>
            <w:gridSpan w:val="2"/>
            <w:tcBorders>
              <w:bottom w:val="nil"/>
            </w:tcBorders>
            <w:shd w:val="clear" w:color="auto" w:fill="D0CECE" w:themeFill="background2" w:themeFillShade="E6"/>
          </w:tcPr>
          <w:p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b/>
                <w:sz w:val="20"/>
                <w:szCs w:val="20"/>
                <w:lang w:val="en-GB"/>
              </w:rPr>
              <w:t xml:space="preserve">General Competences </w:t>
            </w:r>
          </w:p>
        </w:tc>
      </w:tr>
      <w:tr w:rsidR="00CC1EC5" w:rsidRPr="006403CB" w:rsidTr="00E30CBA">
        <w:tc>
          <w:tcPr>
            <w:tcW w:w="8472" w:type="dxa"/>
            <w:gridSpan w:val="2"/>
            <w:tcBorders>
              <w:top w:val="nil"/>
              <w:bottom w:val="nil"/>
            </w:tcBorders>
            <w:shd w:val="clear" w:color="auto" w:fill="D0CECE" w:themeFill="background2" w:themeFillShade="E6"/>
          </w:tcPr>
          <w:p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r w:rsidRPr="006403CB">
              <w:rPr>
                <w:rFonts w:asciiTheme="majorHAnsi" w:hAnsiTheme="majorHAnsi" w:cs="Arial"/>
                <w:i/>
                <w:sz w:val="16"/>
                <w:szCs w:val="16"/>
                <w:lang w:val="en-GB"/>
              </w:rPr>
              <w:t>Taking into consideration the general competences that the degree-holder must acquire (as these appear in the Diploma Supplement and appear below), at which of the following does the course aim?</w:t>
            </w:r>
          </w:p>
        </w:tc>
      </w:tr>
      <w:tr w:rsidR="00CC1EC5" w:rsidRPr="006403CB" w:rsidTr="00E30CBA">
        <w:tblPrEx>
          <w:tblLook w:val="0000" w:firstRow="0" w:lastRow="0" w:firstColumn="0" w:lastColumn="0" w:noHBand="0" w:noVBand="0"/>
        </w:tblPrEx>
        <w:tc>
          <w:tcPr>
            <w:tcW w:w="3964" w:type="dxa"/>
            <w:tcBorders>
              <w:top w:val="nil"/>
              <w:bottom w:val="single" w:sz="4" w:space="0" w:color="auto"/>
              <w:right w:val="nil"/>
            </w:tcBorders>
            <w:shd w:val="clear" w:color="auto" w:fill="D0CECE" w:themeFill="background2" w:themeFillShade="E6"/>
          </w:tcPr>
          <w:p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Search for, analysis and synthesis of data and information, with the use of the necessary technology </w:t>
            </w:r>
          </w:p>
          <w:p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Adapting to new situations </w:t>
            </w:r>
          </w:p>
          <w:p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Decision-making </w:t>
            </w:r>
          </w:p>
          <w:p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lastRenderedPageBreak/>
              <w:t xml:space="preserve">Working independently </w:t>
            </w:r>
          </w:p>
          <w:p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Team work</w:t>
            </w:r>
          </w:p>
          <w:p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 an international environment </w:t>
            </w:r>
          </w:p>
          <w:p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 an interdisciplinary environment </w:t>
            </w:r>
          </w:p>
          <w:p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Production of new research ideas </w:t>
            </w:r>
          </w:p>
        </w:tc>
        <w:tc>
          <w:tcPr>
            <w:tcW w:w="4508" w:type="dxa"/>
            <w:tcBorders>
              <w:top w:val="nil"/>
              <w:left w:val="nil"/>
              <w:bottom w:val="single" w:sz="4" w:space="0" w:color="auto"/>
            </w:tcBorders>
            <w:shd w:val="clear" w:color="auto" w:fill="D0CECE" w:themeFill="background2" w:themeFillShade="E6"/>
          </w:tcPr>
          <w:p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lastRenderedPageBreak/>
              <w:t xml:space="preserve">Project planning and management </w:t>
            </w:r>
          </w:p>
          <w:p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Respect for difference and multiculturalism </w:t>
            </w:r>
          </w:p>
          <w:p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Respect for the natural environment </w:t>
            </w:r>
          </w:p>
          <w:p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Showing social, professional and ethical responsibility and </w:t>
            </w:r>
            <w:r w:rsidRPr="006403CB">
              <w:rPr>
                <w:rFonts w:asciiTheme="majorHAnsi" w:hAnsiTheme="majorHAnsi" w:cs="Arial"/>
                <w:i/>
                <w:sz w:val="16"/>
                <w:szCs w:val="16"/>
                <w:lang w:val="en-GB"/>
              </w:rPr>
              <w:lastRenderedPageBreak/>
              <w:t xml:space="preserve">sensitivity to gender issues </w:t>
            </w:r>
          </w:p>
          <w:p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Criticism and self-criticism </w:t>
            </w:r>
          </w:p>
          <w:p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Production of free, creative and inductive thinking</w:t>
            </w:r>
          </w:p>
          <w:p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w:t>
            </w:r>
          </w:p>
          <w:p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Others…</w:t>
            </w:r>
          </w:p>
          <w:p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i/>
                <w:sz w:val="16"/>
                <w:szCs w:val="16"/>
                <w:lang w:val="en-GB"/>
              </w:rPr>
              <w:t>…….</w:t>
            </w:r>
          </w:p>
        </w:tc>
      </w:tr>
      <w:tr w:rsidR="00CC1EC5" w:rsidRPr="006403CB" w:rsidTr="00E30CBA">
        <w:tc>
          <w:tcPr>
            <w:tcW w:w="8472" w:type="dxa"/>
            <w:gridSpan w:val="2"/>
            <w:tcBorders>
              <w:bottom w:val="single" w:sz="4" w:space="0" w:color="auto"/>
            </w:tcBorders>
          </w:tcPr>
          <w:p w:rsidR="006A5903" w:rsidRPr="00BB7B59" w:rsidRDefault="006A5903" w:rsidP="006A5903">
            <w:pPr>
              <w:rPr>
                <w:rFonts w:ascii="Calibri" w:hAnsi="Calibri" w:cs="Arial"/>
                <w:color w:val="002060"/>
                <w:sz w:val="20"/>
                <w:szCs w:val="20"/>
              </w:rPr>
            </w:pPr>
          </w:p>
          <w:p w:rsidR="00BB7B59" w:rsidRPr="00986E61" w:rsidRDefault="00BB7B59" w:rsidP="00BB7B59">
            <w:pPr>
              <w:pStyle w:val="HTMLPreformatted"/>
              <w:rPr>
                <w:rStyle w:val="y2iqfc"/>
                <w:rFonts w:asciiTheme="minorHAnsi" w:hAnsiTheme="minorHAnsi" w:cstheme="minorHAnsi"/>
                <w:lang w:val="en"/>
              </w:rPr>
            </w:pPr>
            <w:r w:rsidRPr="00986E61">
              <w:rPr>
                <w:rStyle w:val="y2iqfc"/>
                <w:rFonts w:asciiTheme="minorHAnsi" w:hAnsiTheme="minorHAnsi" w:cstheme="minorHAnsi"/>
                <w:lang w:val="en"/>
              </w:rPr>
              <w:t>Students are expected to acquire the following skills:</w:t>
            </w:r>
          </w:p>
          <w:p w:rsidR="00BB7B59" w:rsidRPr="00986E61" w:rsidRDefault="00BB7B59" w:rsidP="00BB7B59">
            <w:pPr>
              <w:pStyle w:val="HTMLPreformatted"/>
              <w:rPr>
                <w:rStyle w:val="y2iqfc"/>
                <w:rFonts w:asciiTheme="minorHAnsi" w:hAnsiTheme="minorHAnsi" w:cstheme="minorHAnsi"/>
                <w:lang w:val="en"/>
              </w:rPr>
            </w:pPr>
          </w:p>
          <w:p w:rsidR="00BB7B59" w:rsidRPr="00986E61" w:rsidRDefault="00BB7B59" w:rsidP="00BB7B59">
            <w:pPr>
              <w:pStyle w:val="HTMLPreformatted"/>
              <w:rPr>
                <w:rStyle w:val="y2iqfc"/>
                <w:rFonts w:asciiTheme="minorHAnsi" w:hAnsiTheme="minorHAnsi" w:cstheme="minorHAnsi"/>
                <w:lang w:val="en"/>
              </w:rPr>
            </w:pPr>
            <w:r w:rsidRPr="00986E61">
              <w:rPr>
                <w:rStyle w:val="y2iqfc"/>
                <w:rFonts w:asciiTheme="minorHAnsi" w:hAnsiTheme="minorHAnsi" w:cstheme="minorHAnsi"/>
                <w:lang w:val="en"/>
              </w:rPr>
              <w:t>1. Search</w:t>
            </w:r>
            <w:r w:rsidR="00CA7A31" w:rsidRPr="00986E61">
              <w:rPr>
                <w:rStyle w:val="y2iqfc"/>
                <w:rFonts w:asciiTheme="minorHAnsi" w:hAnsiTheme="minorHAnsi" w:cstheme="minorHAnsi"/>
                <w:lang w:val="en"/>
              </w:rPr>
              <w:t xml:space="preserve"> for</w:t>
            </w:r>
            <w:r w:rsidRPr="00986E61">
              <w:rPr>
                <w:rStyle w:val="y2iqfc"/>
                <w:rFonts w:asciiTheme="minorHAnsi" w:hAnsiTheme="minorHAnsi" w:cstheme="minorHAnsi"/>
                <w:lang w:val="en"/>
              </w:rPr>
              <w:t>, analysis and synthesis of data and information, using the necessary technologies</w:t>
            </w:r>
          </w:p>
          <w:p w:rsidR="00BB7B59" w:rsidRPr="00986E61" w:rsidRDefault="00CA7A31" w:rsidP="00BB7B59">
            <w:pPr>
              <w:pStyle w:val="HTMLPreformatted"/>
              <w:rPr>
                <w:rStyle w:val="y2iqfc"/>
                <w:rFonts w:asciiTheme="minorHAnsi" w:hAnsiTheme="minorHAnsi" w:cstheme="minorHAnsi"/>
                <w:lang w:val="en"/>
              </w:rPr>
            </w:pPr>
            <w:r w:rsidRPr="00986E61">
              <w:rPr>
                <w:rStyle w:val="y2iqfc"/>
                <w:rFonts w:asciiTheme="minorHAnsi" w:hAnsiTheme="minorHAnsi" w:cstheme="minorHAnsi"/>
                <w:lang w:val="en"/>
              </w:rPr>
              <w:t>2. Autonomous and team</w:t>
            </w:r>
            <w:r w:rsidR="00BB7B59" w:rsidRPr="00986E61">
              <w:rPr>
                <w:rStyle w:val="y2iqfc"/>
                <w:rFonts w:asciiTheme="minorHAnsi" w:hAnsiTheme="minorHAnsi" w:cstheme="minorHAnsi"/>
                <w:lang w:val="en"/>
              </w:rPr>
              <w:t xml:space="preserve"> work</w:t>
            </w:r>
          </w:p>
          <w:p w:rsidR="00BB7B59" w:rsidRPr="00986E61" w:rsidRDefault="00BB7B59" w:rsidP="00BB7B59">
            <w:pPr>
              <w:pStyle w:val="HTMLPreformatted"/>
              <w:rPr>
                <w:rStyle w:val="y2iqfc"/>
                <w:rFonts w:asciiTheme="minorHAnsi" w:hAnsiTheme="minorHAnsi" w:cstheme="minorHAnsi"/>
                <w:lang w:val="en"/>
              </w:rPr>
            </w:pPr>
            <w:r w:rsidRPr="00986E61">
              <w:rPr>
                <w:rStyle w:val="y2iqfc"/>
                <w:rFonts w:asciiTheme="minorHAnsi" w:hAnsiTheme="minorHAnsi" w:cstheme="minorHAnsi"/>
                <w:lang w:val="en"/>
              </w:rPr>
              <w:t>3. Work in an interdisciplinary environment</w:t>
            </w:r>
          </w:p>
          <w:p w:rsidR="00BB7B59" w:rsidRPr="00986E61" w:rsidRDefault="00BB7B59" w:rsidP="00BB7B59">
            <w:pPr>
              <w:pStyle w:val="HTMLPreformatted"/>
              <w:rPr>
                <w:rStyle w:val="y2iqfc"/>
                <w:rFonts w:asciiTheme="minorHAnsi" w:hAnsiTheme="minorHAnsi" w:cstheme="minorHAnsi"/>
                <w:lang w:val="en"/>
              </w:rPr>
            </w:pPr>
            <w:r w:rsidRPr="00986E61">
              <w:rPr>
                <w:rStyle w:val="y2iqfc"/>
                <w:rFonts w:asciiTheme="minorHAnsi" w:hAnsiTheme="minorHAnsi" w:cstheme="minorHAnsi"/>
                <w:lang w:val="en"/>
              </w:rPr>
              <w:t>4. Respect for diversity and multiculturalism</w:t>
            </w:r>
          </w:p>
          <w:p w:rsidR="00BB7B59" w:rsidRPr="00986E61" w:rsidRDefault="00BB7B59" w:rsidP="00BB7B59">
            <w:pPr>
              <w:pStyle w:val="HTMLPreformatted"/>
              <w:rPr>
                <w:rStyle w:val="y2iqfc"/>
                <w:rFonts w:asciiTheme="minorHAnsi" w:hAnsiTheme="minorHAnsi" w:cstheme="minorHAnsi"/>
                <w:lang w:val="en"/>
              </w:rPr>
            </w:pPr>
            <w:r w:rsidRPr="00986E61">
              <w:rPr>
                <w:rStyle w:val="y2iqfc"/>
                <w:rFonts w:asciiTheme="minorHAnsi" w:hAnsiTheme="minorHAnsi" w:cstheme="minorHAnsi"/>
                <w:lang w:val="en"/>
              </w:rPr>
              <w:t>5. Demonstration of social, professional and ethical responsibility and sensitivity to gender issues</w:t>
            </w:r>
          </w:p>
          <w:p w:rsidR="00BB7B59" w:rsidRPr="00986E61" w:rsidRDefault="00890668" w:rsidP="00BB7B59">
            <w:pPr>
              <w:pStyle w:val="HTMLPreformatted"/>
              <w:rPr>
                <w:rStyle w:val="y2iqfc"/>
                <w:rFonts w:asciiTheme="minorHAnsi" w:hAnsiTheme="minorHAnsi" w:cstheme="minorHAnsi"/>
                <w:lang w:val="en"/>
              </w:rPr>
            </w:pPr>
            <w:r w:rsidRPr="00986E61">
              <w:rPr>
                <w:rStyle w:val="y2iqfc"/>
                <w:rFonts w:asciiTheme="minorHAnsi" w:hAnsiTheme="minorHAnsi" w:cstheme="minorHAnsi"/>
                <w:lang w:val="en"/>
              </w:rPr>
              <w:t>6. C</w:t>
            </w:r>
            <w:r w:rsidR="00BB7B59" w:rsidRPr="00986E61">
              <w:rPr>
                <w:rStyle w:val="y2iqfc"/>
                <w:rFonts w:asciiTheme="minorHAnsi" w:hAnsiTheme="minorHAnsi" w:cstheme="minorHAnsi"/>
                <w:lang w:val="en"/>
              </w:rPr>
              <w:t>riticism and self-criticism</w:t>
            </w:r>
          </w:p>
          <w:p w:rsidR="006A5903" w:rsidRPr="00986E61" w:rsidRDefault="00BB7B59" w:rsidP="00CA7A31">
            <w:pPr>
              <w:pStyle w:val="HTMLPreformatted"/>
              <w:rPr>
                <w:rFonts w:asciiTheme="minorHAnsi" w:hAnsiTheme="minorHAnsi" w:cstheme="minorHAnsi"/>
              </w:rPr>
            </w:pPr>
            <w:r w:rsidRPr="00986E61">
              <w:rPr>
                <w:rStyle w:val="y2iqfc"/>
                <w:rFonts w:asciiTheme="minorHAnsi" w:hAnsiTheme="minorHAnsi" w:cstheme="minorHAnsi"/>
                <w:lang w:val="en"/>
              </w:rPr>
              <w:t>7. Promotion of free, creative and inductive thinking</w:t>
            </w:r>
          </w:p>
          <w:p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p>
        </w:tc>
      </w:tr>
    </w:tbl>
    <w:p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6403CB" w:rsidTr="00E30CBA">
        <w:tc>
          <w:tcPr>
            <w:tcW w:w="8472" w:type="dxa"/>
          </w:tcPr>
          <w:p w:rsidR="00C36535" w:rsidRPr="00C36535" w:rsidRDefault="00C36535" w:rsidP="00080A9E">
            <w:pPr>
              <w:rPr>
                <w:rFonts w:ascii="Calibri" w:eastAsia="Calibri" w:hAnsi="Calibri"/>
                <w:iCs/>
                <w:color w:val="002060"/>
                <w:lang w:val="el-GR"/>
              </w:rPr>
            </w:pPr>
          </w:p>
          <w:p w:rsidR="00080A9E" w:rsidRPr="00986E61" w:rsidRDefault="00080A9E" w:rsidP="00080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 Introduction to field of Neuropsychology - basic theories</w:t>
            </w:r>
          </w:p>
          <w:p w:rsidR="00080A9E" w:rsidRPr="00986E61" w:rsidRDefault="00080A9E" w:rsidP="00080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 Organization of the human brain</w:t>
            </w:r>
          </w:p>
          <w:p w:rsidR="00080A9E" w:rsidRPr="00986E61" w:rsidRDefault="00080A9E" w:rsidP="00080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 Production of emotions</w:t>
            </w:r>
          </w:p>
          <w:p w:rsidR="00080A9E" w:rsidRPr="00986E61" w:rsidRDefault="00080A9E" w:rsidP="00080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 Perception</w:t>
            </w:r>
          </w:p>
          <w:p w:rsidR="00080A9E" w:rsidRPr="00986E61" w:rsidRDefault="00080A9E" w:rsidP="00080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 Movement</w:t>
            </w:r>
          </w:p>
          <w:p w:rsidR="00080A9E" w:rsidRPr="00986E61" w:rsidRDefault="00080A9E" w:rsidP="00080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 Speech</w:t>
            </w:r>
          </w:p>
          <w:p w:rsidR="00080A9E" w:rsidRPr="00986E61" w:rsidRDefault="00080A9E" w:rsidP="00080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 Memory</w:t>
            </w:r>
          </w:p>
          <w:p w:rsidR="00080A9E" w:rsidRPr="00986E61" w:rsidRDefault="00080A9E" w:rsidP="00080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 Attention</w:t>
            </w:r>
          </w:p>
          <w:p w:rsidR="00080A9E" w:rsidRPr="00986E61" w:rsidRDefault="00080A9E" w:rsidP="00080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 Neuropsychiatric disorders – case studies</w:t>
            </w:r>
          </w:p>
          <w:p w:rsidR="00C36535" w:rsidRPr="00986E61" w:rsidRDefault="00890668" w:rsidP="00080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rPr>
            </w:pPr>
            <w:r w:rsidRPr="00986E61">
              <w:rPr>
                <w:rFonts w:asciiTheme="minorHAnsi" w:hAnsiTheme="minorHAnsi" w:cstheme="minorHAnsi"/>
                <w:sz w:val="20"/>
                <w:szCs w:val="20"/>
                <w:lang w:val="en"/>
              </w:rPr>
              <w:t>● Neuropsychological assessment</w:t>
            </w:r>
          </w:p>
          <w:p w:rsidR="00CC1EC5" w:rsidRPr="00C36535" w:rsidRDefault="00CC1EC5" w:rsidP="00C36535">
            <w:pPr>
              <w:pStyle w:val="ListParagraph"/>
              <w:rPr>
                <w:rFonts w:asciiTheme="majorHAnsi" w:hAnsiTheme="majorHAnsi" w:cs="Arial"/>
                <w:color w:val="002060"/>
                <w:sz w:val="20"/>
                <w:szCs w:val="20"/>
                <w:lang w:val="en-GB"/>
              </w:rPr>
            </w:pPr>
          </w:p>
        </w:tc>
      </w:tr>
    </w:tbl>
    <w:p w:rsidR="00C36535" w:rsidRDefault="00C36535" w:rsidP="00C36535">
      <w:pPr>
        <w:widowControl w:val="0"/>
        <w:autoSpaceDE w:val="0"/>
        <w:autoSpaceDN w:val="0"/>
        <w:adjustRightInd w:val="0"/>
        <w:spacing w:before="120" w:after="200" w:line="276" w:lineRule="auto"/>
        <w:rPr>
          <w:rFonts w:asciiTheme="majorHAnsi" w:hAnsiTheme="majorHAnsi" w:cs="Arial"/>
          <w:b/>
          <w:color w:val="000000"/>
          <w:sz w:val="22"/>
          <w:szCs w:val="22"/>
          <w:lang w:val="en-GB"/>
        </w:rPr>
      </w:pPr>
    </w:p>
    <w:p w:rsidR="00CC1EC5" w:rsidRPr="006403CB" w:rsidRDefault="00C36535" w:rsidP="001A7AFC">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Pr>
          <w:rFonts w:asciiTheme="majorHAnsi" w:hAnsiTheme="majorHAnsi" w:cs="Arial"/>
          <w:b/>
          <w:color w:val="000000"/>
          <w:sz w:val="22"/>
          <w:szCs w:val="22"/>
          <w:lang w:val="en-GB"/>
        </w:rPr>
        <w:br w:type="page"/>
      </w:r>
      <w:r w:rsidR="00CC1EC5" w:rsidRPr="006403CB">
        <w:rPr>
          <w:rFonts w:asciiTheme="majorHAnsi" w:hAnsiTheme="majorHAnsi" w:cs="Arial"/>
          <w:b/>
          <w:color w:val="000000"/>
          <w:sz w:val="22"/>
          <w:szCs w:val="22"/>
          <w:lang w:val="en-GB"/>
        </w:rPr>
        <w:lastRenderedPageBreak/>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CC1EC5" w:rsidRPr="006403CB" w:rsidTr="00E30CBA">
        <w:tc>
          <w:tcPr>
            <w:tcW w:w="3306" w:type="dxa"/>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DELIVERY</w:t>
            </w:r>
            <w:r w:rsidRPr="006403CB">
              <w:rPr>
                <w:rFonts w:asciiTheme="majorHAnsi" w:hAnsiTheme="majorHAnsi" w:cs="Arial"/>
                <w:b/>
                <w:sz w:val="20"/>
                <w:szCs w:val="20"/>
                <w:lang w:val="en-GB"/>
              </w:rPr>
              <w:br/>
            </w:r>
            <w:r w:rsidRPr="006403CB">
              <w:rPr>
                <w:rFonts w:asciiTheme="majorHAnsi" w:hAnsiTheme="majorHAnsi" w:cs="Arial"/>
                <w:i/>
                <w:sz w:val="16"/>
                <w:szCs w:val="16"/>
                <w:lang w:val="en-GB"/>
              </w:rPr>
              <w:t>Face-to-face, Distance learning, etc.</w:t>
            </w:r>
          </w:p>
        </w:tc>
        <w:tc>
          <w:tcPr>
            <w:tcW w:w="5166" w:type="dxa"/>
          </w:tcPr>
          <w:p w:rsidR="00CC1EC5" w:rsidRPr="00986E61" w:rsidRDefault="00080A9E" w:rsidP="00E30CBA">
            <w:pPr>
              <w:spacing w:after="200" w:line="276" w:lineRule="auto"/>
              <w:rPr>
                <w:rFonts w:asciiTheme="minorHAnsi" w:eastAsia="Calibri" w:hAnsiTheme="minorHAnsi" w:cstheme="minorHAnsi"/>
                <w:iCs/>
                <w:color w:val="002060"/>
                <w:sz w:val="20"/>
                <w:szCs w:val="20"/>
                <w:lang w:val="en-GB"/>
              </w:rPr>
            </w:pPr>
            <w:r w:rsidRPr="00986E61">
              <w:rPr>
                <w:rFonts w:asciiTheme="minorHAnsi" w:eastAsia="Calibri" w:hAnsiTheme="minorHAnsi" w:cstheme="minorHAnsi"/>
                <w:iCs/>
                <w:sz w:val="20"/>
                <w:szCs w:val="20"/>
                <w:lang w:val="en-GB"/>
              </w:rPr>
              <w:t>Face to Face</w:t>
            </w:r>
          </w:p>
        </w:tc>
      </w:tr>
      <w:tr w:rsidR="00CC1EC5" w:rsidRPr="006403CB" w:rsidTr="00E30CBA">
        <w:tc>
          <w:tcPr>
            <w:tcW w:w="3306" w:type="dxa"/>
            <w:shd w:val="clear" w:color="auto" w:fill="D0CECE" w:themeFill="background2" w:themeFillShade="E6"/>
          </w:tcPr>
          <w:p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USE OF IN</w:t>
            </w:r>
            <w:r>
              <w:rPr>
                <w:rFonts w:asciiTheme="majorHAnsi" w:hAnsiTheme="majorHAnsi" w:cs="Arial"/>
                <w:b/>
                <w:sz w:val="20"/>
                <w:szCs w:val="20"/>
                <w:lang w:val="en-GB"/>
              </w:rPr>
              <w:t>F</w:t>
            </w:r>
            <w:r w:rsidRPr="006403CB">
              <w:rPr>
                <w:rFonts w:asciiTheme="majorHAnsi" w:hAnsiTheme="majorHAnsi" w:cs="Arial"/>
                <w:b/>
                <w:sz w:val="20"/>
                <w:szCs w:val="20"/>
                <w:lang w:val="en-GB"/>
              </w:rPr>
              <w:t>ORMATION AND COMMUNICATION</w:t>
            </w:r>
            <w:r>
              <w:rPr>
                <w:rFonts w:asciiTheme="majorHAnsi" w:hAnsiTheme="majorHAnsi" w:cs="Arial"/>
                <w:b/>
                <w:sz w:val="20"/>
                <w:szCs w:val="20"/>
                <w:lang w:val="en-GB"/>
              </w:rPr>
              <w:t>S</w:t>
            </w:r>
            <w:r w:rsidRPr="006403CB">
              <w:rPr>
                <w:rFonts w:asciiTheme="majorHAnsi" w:hAnsiTheme="majorHAnsi" w:cs="Arial"/>
                <w:b/>
                <w:sz w:val="20"/>
                <w:szCs w:val="20"/>
                <w:lang w:val="en-GB"/>
              </w:rPr>
              <w:t xml:space="preserve"> TECHNOLOGY </w:t>
            </w:r>
            <w:r w:rsidRPr="006403CB">
              <w:rPr>
                <w:rFonts w:asciiTheme="majorHAnsi" w:hAnsiTheme="majorHAnsi" w:cs="Arial"/>
                <w:b/>
                <w:sz w:val="20"/>
                <w:szCs w:val="20"/>
                <w:lang w:val="en-GB"/>
              </w:rPr>
              <w:br/>
            </w:r>
            <w:r w:rsidRPr="006403CB">
              <w:rPr>
                <w:rFonts w:asciiTheme="majorHAnsi" w:hAnsiTheme="majorHAnsi" w:cs="Arial"/>
                <w:i/>
                <w:sz w:val="16"/>
                <w:szCs w:val="16"/>
                <w:lang w:val="en-GB"/>
              </w:rPr>
              <w:t>Use of ICT in teaching, laboratory education, communication with students</w:t>
            </w:r>
          </w:p>
        </w:tc>
        <w:tc>
          <w:tcPr>
            <w:tcW w:w="5166" w:type="dxa"/>
            <w:tcBorders>
              <w:bottom w:val="single" w:sz="4" w:space="0" w:color="auto"/>
            </w:tcBorders>
          </w:tcPr>
          <w:p w:rsidR="00080A9E" w:rsidRPr="00986E61" w:rsidRDefault="00080A9E" w:rsidP="00080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rPr>
            </w:pPr>
            <w:r w:rsidRPr="00986E61">
              <w:rPr>
                <w:rFonts w:asciiTheme="minorHAnsi" w:hAnsiTheme="minorHAnsi" w:cstheme="minorHAnsi"/>
                <w:sz w:val="20"/>
                <w:szCs w:val="20"/>
                <w:lang w:val="en"/>
              </w:rPr>
              <w:t>Use of ICT</w:t>
            </w:r>
            <w:r w:rsidRPr="00986E61">
              <w:rPr>
                <w:rFonts w:asciiTheme="minorHAnsi" w:hAnsiTheme="minorHAnsi" w:cstheme="minorHAnsi"/>
                <w:sz w:val="20"/>
                <w:szCs w:val="20"/>
              </w:rPr>
              <w:t xml:space="preserve"> in:</w:t>
            </w:r>
          </w:p>
          <w:p w:rsidR="00080A9E" w:rsidRPr="00986E61" w:rsidRDefault="00080A9E" w:rsidP="00080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 Teaching</w:t>
            </w:r>
          </w:p>
          <w:p w:rsidR="00080A9E" w:rsidRPr="00986E61" w:rsidRDefault="00080A9E" w:rsidP="00080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 The laboratory exercises</w:t>
            </w:r>
          </w:p>
          <w:p w:rsidR="00080A9E" w:rsidRPr="00986E61" w:rsidRDefault="00080A9E" w:rsidP="00080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rPr>
            </w:pPr>
            <w:r w:rsidRPr="00986E61">
              <w:rPr>
                <w:rFonts w:asciiTheme="minorHAnsi" w:hAnsiTheme="minorHAnsi" w:cstheme="minorHAnsi"/>
                <w:sz w:val="20"/>
                <w:szCs w:val="20"/>
                <w:lang w:val="en"/>
              </w:rPr>
              <w:t>● Communication with the students</w:t>
            </w:r>
          </w:p>
          <w:p w:rsidR="00CC1EC5" w:rsidRPr="006403CB" w:rsidRDefault="00CC1EC5" w:rsidP="00E30CBA">
            <w:pPr>
              <w:rPr>
                <w:rFonts w:asciiTheme="majorHAnsi" w:hAnsiTheme="majorHAnsi" w:cs="Arial"/>
                <w:b/>
                <w:color w:val="002060"/>
                <w:sz w:val="20"/>
                <w:szCs w:val="20"/>
                <w:lang w:val="en-GB"/>
              </w:rPr>
            </w:pPr>
          </w:p>
        </w:tc>
      </w:tr>
      <w:tr w:rsidR="00CC1EC5" w:rsidRPr="006403CB" w:rsidTr="00E30CBA">
        <w:tc>
          <w:tcPr>
            <w:tcW w:w="3306" w:type="dxa"/>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TEACHING METHODS</w:t>
            </w:r>
          </w:p>
          <w:p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The manner and methods of teaching are described in detail.</w:t>
            </w:r>
          </w:p>
          <w:p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Lectures, seminars, laboratory practice, fieldwork, study and analysis of bibliography, tutorials, placements, clinical practice, art workshop, interactive teaching, educational visits, project, essay writing, artistic creativity, etc.</w:t>
            </w:r>
          </w:p>
          <w:p w:rsidR="00CC1EC5" w:rsidRPr="006403CB" w:rsidRDefault="00CC1EC5" w:rsidP="00E30CBA">
            <w:pPr>
              <w:jc w:val="both"/>
              <w:rPr>
                <w:rFonts w:asciiTheme="majorHAnsi" w:hAnsiTheme="majorHAnsi" w:cs="Arial"/>
                <w:i/>
                <w:sz w:val="16"/>
                <w:szCs w:val="16"/>
                <w:lang w:val="en-GB"/>
              </w:rPr>
            </w:pPr>
          </w:p>
          <w:p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The student's study hours for each learning activity are given as well as the hours of non-directed study according to the principles of the ECTS</w:t>
            </w: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2965"/>
              <w:gridCol w:w="1970"/>
            </w:tblGrid>
            <w:tr w:rsidR="00C75AA2" w:rsidRPr="00C75AA2" w:rsidTr="00C75AA2">
              <w:tc>
                <w:tcPr>
                  <w:tcW w:w="2965" w:type="dxa"/>
                  <w:shd w:val="clear" w:color="auto" w:fill="D0CECE" w:themeFill="background2" w:themeFillShade="E6"/>
                  <w:vAlign w:val="center"/>
                </w:tcPr>
                <w:p w:rsidR="00CC1EC5" w:rsidRPr="00C75AA2" w:rsidRDefault="00CC1EC5" w:rsidP="00E30CBA">
                  <w:pPr>
                    <w:jc w:val="center"/>
                    <w:rPr>
                      <w:rFonts w:asciiTheme="majorHAnsi" w:hAnsiTheme="majorHAnsi" w:cs="Arial"/>
                      <w:b/>
                      <w:i/>
                      <w:sz w:val="20"/>
                      <w:szCs w:val="20"/>
                      <w:lang w:val="en-GB"/>
                    </w:rPr>
                  </w:pPr>
                  <w:r w:rsidRPr="00C75AA2">
                    <w:rPr>
                      <w:rFonts w:asciiTheme="majorHAnsi" w:hAnsiTheme="majorHAnsi" w:cs="Arial"/>
                      <w:b/>
                      <w:i/>
                      <w:sz w:val="20"/>
                      <w:szCs w:val="20"/>
                      <w:lang w:val="en-GB"/>
                    </w:rPr>
                    <w:t>Activity</w:t>
                  </w:r>
                </w:p>
              </w:tc>
              <w:tc>
                <w:tcPr>
                  <w:tcW w:w="1970" w:type="dxa"/>
                  <w:shd w:val="clear" w:color="auto" w:fill="D0CECE" w:themeFill="background2" w:themeFillShade="E6"/>
                  <w:vAlign w:val="center"/>
                </w:tcPr>
                <w:p w:rsidR="00CC1EC5" w:rsidRPr="00C75AA2" w:rsidRDefault="00CC1EC5" w:rsidP="00E30CBA">
                  <w:pPr>
                    <w:jc w:val="center"/>
                    <w:rPr>
                      <w:rFonts w:asciiTheme="majorHAnsi" w:hAnsiTheme="majorHAnsi" w:cs="Arial"/>
                      <w:b/>
                      <w:i/>
                      <w:sz w:val="20"/>
                      <w:szCs w:val="20"/>
                      <w:lang w:val="en-GB"/>
                    </w:rPr>
                  </w:pPr>
                  <w:r w:rsidRPr="00C75AA2">
                    <w:rPr>
                      <w:rFonts w:asciiTheme="majorHAnsi" w:hAnsiTheme="majorHAnsi" w:cs="Arial"/>
                      <w:b/>
                      <w:i/>
                      <w:sz w:val="20"/>
                      <w:szCs w:val="20"/>
                      <w:lang w:val="en-GB"/>
                    </w:rPr>
                    <w:t>Semester workload</w:t>
                  </w:r>
                </w:p>
              </w:tc>
            </w:tr>
            <w:tr w:rsidR="00C75AA2" w:rsidRPr="00C75AA2" w:rsidTr="00C75AA2">
              <w:tc>
                <w:tcPr>
                  <w:tcW w:w="2965" w:type="dxa"/>
                </w:tcPr>
                <w:p w:rsidR="00CC1EC5" w:rsidRPr="00986E61" w:rsidRDefault="00C75AA2" w:rsidP="00E30CBA">
                  <w:pPr>
                    <w:rPr>
                      <w:rFonts w:asciiTheme="minorHAnsi" w:hAnsiTheme="minorHAnsi" w:cstheme="minorHAnsi"/>
                      <w:iCs/>
                      <w:sz w:val="20"/>
                      <w:szCs w:val="20"/>
                      <w:lang w:val="en-GB"/>
                    </w:rPr>
                  </w:pPr>
                  <w:r w:rsidRPr="00986E61">
                    <w:rPr>
                      <w:rFonts w:asciiTheme="minorHAnsi" w:hAnsiTheme="minorHAnsi" w:cstheme="minorHAnsi"/>
                      <w:iCs/>
                      <w:sz w:val="20"/>
                      <w:szCs w:val="20"/>
                      <w:lang w:val="en-GB"/>
                    </w:rPr>
                    <w:t>Lectures</w:t>
                  </w:r>
                </w:p>
              </w:tc>
              <w:tc>
                <w:tcPr>
                  <w:tcW w:w="1970" w:type="dxa"/>
                </w:tcPr>
                <w:p w:rsidR="00CC1EC5" w:rsidRPr="00986E61" w:rsidRDefault="00C75AA2" w:rsidP="00E30CBA">
                  <w:pPr>
                    <w:jc w:val="center"/>
                    <w:rPr>
                      <w:rFonts w:asciiTheme="minorHAnsi" w:hAnsiTheme="minorHAnsi" w:cstheme="minorHAnsi"/>
                      <w:sz w:val="20"/>
                      <w:szCs w:val="20"/>
                      <w:lang w:val="en-GB"/>
                    </w:rPr>
                  </w:pPr>
                  <w:r w:rsidRPr="00986E61">
                    <w:rPr>
                      <w:rFonts w:asciiTheme="minorHAnsi" w:hAnsiTheme="minorHAnsi" w:cstheme="minorHAnsi"/>
                      <w:sz w:val="20"/>
                      <w:szCs w:val="20"/>
                      <w:lang w:val="en-GB"/>
                    </w:rPr>
                    <w:t>39</w:t>
                  </w:r>
                </w:p>
              </w:tc>
            </w:tr>
            <w:tr w:rsidR="00C75AA2" w:rsidRPr="00C75AA2" w:rsidTr="00C75AA2">
              <w:tc>
                <w:tcPr>
                  <w:tcW w:w="2965" w:type="dxa"/>
                  <w:shd w:val="clear" w:color="auto" w:fill="auto"/>
                </w:tcPr>
                <w:p w:rsidR="00CC1EC5" w:rsidRPr="00986E61" w:rsidRDefault="00CC1EC5" w:rsidP="00E30CBA">
                  <w:pPr>
                    <w:rPr>
                      <w:rFonts w:asciiTheme="minorHAnsi" w:hAnsiTheme="minorHAnsi" w:cstheme="minorHAnsi"/>
                      <w:iCs/>
                      <w:sz w:val="20"/>
                      <w:szCs w:val="20"/>
                      <w:lang w:val="en-GB"/>
                    </w:rPr>
                  </w:pPr>
                </w:p>
              </w:tc>
              <w:tc>
                <w:tcPr>
                  <w:tcW w:w="1970" w:type="dxa"/>
                </w:tcPr>
                <w:p w:rsidR="00CC1EC5" w:rsidRPr="00986E61" w:rsidRDefault="00CC1EC5" w:rsidP="00E30CBA">
                  <w:pPr>
                    <w:jc w:val="center"/>
                    <w:rPr>
                      <w:rFonts w:asciiTheme="minorHAnsi" w:hAnsiTheme="minorHAnsi" w:cstheme="minorHAnsi"/>
                      <w:sz w:val="20"/>
                      <w:szCs w:val="20"/>
                      <w:lang w:val="en-GB"/>
                    </w:rPr>
                  </w:pPr>
                </w:p>
              </w:tc>
            </w:tr>
            <w:tr w:rsidR="00C75AA2" w:rsidRPr="00C75AA2" w:rsidTr="00C75AA2">
              <w:tc>
                <w:tcPr>
                  <w:tcW w:w="2965" w:type="dxa"/>
                  <w:shd w:val="clear" w:color="auto" w:fill="auto"/>
                </w:tcPr>
                <w:p w:rsidR="00CC1EC5" w:rsidRPr="00986E61" w:rsidRDefault="00C75AA2" w:rsidP="00E30CBA">
                  <w:pPr>
                    <w:rPr>
                      <w:rFonts w:asciiTheme="minorHAnsi" w:hAnsiTheme="minorHAnsi" w:cstheme="minorHAnsi"/>
                      <w:iCs/>
                      <w:sz w:val="20"/>
                      <w:szCs w:val="20"/>
                      <w:lang w:val="en-GB"/>
                    </w:rPr>
                  </w:pPr>
                  <w:r w:rsidRPr="00986E61">
                    <w:rPr>
                      <w:rFonts w:asciiTheme="minorHAnsi" w:hAnsiTheme="minorHAnsi" w:cstheme="minorHAnsi"/>
                      <w:iCs/>
                      <w:sz w:val="20"/>
                      <w:szCs w:val="20"/>
                      <w:lang w:val="en-GB"/>
                    </w:rPr>
                    <w:t>Laboratory practice</w:t>
                  </w:r>
                </w:p>
              </w:tc>
              <w:tc>
                <w:tcPr>
                  <w:tcW w:w="1970" w:type="dxa"/>
                </w:tcPr>
                <w:p w:rsidR="00CC1EC5" w:rsidRPr="00986E61" w:rsidRDefault="00C75AA2" w:rsidP="00E30CBA">
                  <w:pPr>
                    <w:jc w:val="center"/>
                    <w:rPr>
                      <w:rFonts w:asciiTheme="minorHAnsi" w:hAnsiTheme="minorHAnsi" w:cstheme="minorHAnsi"/>
                      <w:sz w:val="20"/>
                      <w:szCs w:val="20"/>
                      <w:lang w:val="en-GB"/>
                    </w:rPr>
                  </w:pPr>
                  <w:r w:rsidRPr="00986E61">
                    <w:rPr>
                      <w:rFonts w:asciiTheme="minorHAnsi" w:hAnsiTheme="minorHAnsi" w:cstheme="minorHAnsi"/>
                      <w:sz w:val="20"/>
                      <w:szCs w:val="20"/>
                      <w:lang w:val="en-GB"/>
                    </w:rPr>
                    <w:t>13</w:t>
                  </w:r>
                </w:p>
              </w:tc>
            </w:tr>
            <w:tr w:rsidR="00C75AA2" w:rsidRPr="00C75AA2" w:rsidTr="00C75AA2">
              <w:tc>
                <w:tcPr>
                  <w:tcW w:w="2965" w:type="dxa"/>
                  <w:shd w:val="clear" w:color="auto" w:fill="auto"/>
                </w:tcPr>
                <w:p w:rsidR="00CC1EC5" w:rsidRPr="00986E61" w:rsidRDefault="00CC1EC5" w:rsidP="00E30CBA">
                  <w:pPr>
                    <w:rPr>
                      <w:rFonts w:asciiTheme="minorHAnsi" w:hAnsiTheme="minorHAnsi" w:cstheme="minorHAnsi"/>
                      <w:iCs/>
                      <w:sz w:val="20"/>
                      <w:szCs w:val="20"/>
                      <w:lang w:val="en-GB"/>
                    </w:rPr>
                  </w:pPr>
                </w:p>
              </w:tc>
              <w:tc>
                <w:tcPr>
                  <w:tcW w:w="1970" w:type="dxa"/>
                </w:tcPr>
                <w:p w:rsidR="00CC1EC5" w:rsidRPr="00986E61" w:rsidRDefault="00CC1EC5" w:rsidP="00E30CBA">
                  <w:pPr>
                    <w:jc w:val="center"/>
                    <w:rPr>
                      <w:rFonts w:asciiTheme="minorHAnsi" w:hAnsiTheme="minorHAnsi" w:cstheme="minorHAnsi"/>
                      <w:sz w:val="20"/>
                      <w:szCs w:val="20"/>
                      <w:lang w:val="en-GB"/>
                    </w:rPr>
                  </w:pPr>
                </w:p>
              </w:tc>
            </w:tr>
            <w:tr w:rsidR="00C75AA2" w:rsidRPr="00C75AA2" w:rsidTr="00C75AA2">
              <w:tc>
                <w:tcPr>
                  <w:tcW w:w="2965" w:type="dxa"/>
                  <w:shd w:val="clear" w:color="auto" w:fill="auto"/>
                </w:tcPr>
                <w:p w:rsidR="00C75AA2" w:rsidRPr="00986E61" w:rsidRDefault="00C75AA2" w:rsidP="00C75A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rPr>
                  </w:pPr>
                  <w:r w:rsidRPr="00986E61">
                    <w:rPr>
                      <w:rFonts w:asciiTheme="minorHAnsi" w:hAnsiTheme="minorHAnsi" w:cstheme="minorHAnsi"/>
                      <w:sz w:val="20"/>
                      <w:szCs w:val="20"/>
                      <w:lang w:val="en"/>
                    </w:rPr>
                    <w:t>Literature study &amp; analysis</w:t>
                  </w:r>
                </w:p>
                <w:p w:rsidR="00CC1EC5" w:rsidRPr="00986E61" w:rsidRDefault="00CC1EC5" w:rsidP="00E30CBA">
                  <w:pPr>
                    <w:rPr>
                      <w:rFonts w:asciiTheme="minorHAnsi" w:hAnsiTheme="minorHAnsi" w:cstheme="minorHAnsi"/>
                      <w:iCs/>
                      <w:sz w:val="20"/>
                      <w:szCs w:val="20"/>
                      <w:lang w:val="en-GB"/>
                    </w:rPr>
                  </w:pPr>
                </w:p>
              </w:tc>
              <w:tc>
                <w:tcPr>
                  <w:tcW w:w="1970" w:type="dxa"/>
                </w:tcPr>
                <w:p w:rsidR="00CC1EC5" w:rsidRPr="00986E61" w:rsidRDefault="00C75AA2" w:rsidP="00E30CBA">
                  <w:pPr>
                    <w:jc w:val="center"/>
                    <w:rPr>
                      <w:rFonts w:asciiTheme="minorHAnsi" w:hAnsiTheme="minorHAnsi" w:cstheme="minorHAnsi"/>
                      <w:sz w:val="20"/>
                      <w:szCs w:val="20"/>
                      <w:lang w:val="en-GB"/>
                    </w:rPr>
                  </w:pPr>
                  <w:r w:rsidRPr="00986E61">
                    <w:rPr>
                      <w:rFonts w:asciiTheme="minorHAnsi" w:hAnsiTheme="minorHAnsi" w:cstheme="minorHAnsi"/>
                      <w:sz w:val="20"/>
                      <w:szCs w:val="20"/>
                      <w:lang w:val="en-GB"/>
                    </w:rPr>
                    <w:t>20</w:t>
                  </w:r>
                </w:p>
              </w:tc>
            </w:tr>
            <w:tr w:rsidR="00C75AA2" w:rsidRPr="00C75AA2" w:rsidTr="00C75AA2">
              <w:tc>
                <w:tcPr>
                  <w:tcW w:w="2965" w:type="dxa"/>
                  <w:shd w:val="clear" w:color="auto" w:fill="auto"/>
                </w:tcPr>
                <w:p w:rsidR="00C75AA2" w:rsidRPr="00986E61" w:rsidRDefault="00C75AA2" w:rsidP="00C75A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rPr>
                  </w:pPr>
                  <w:r w:rsidRPr="00986E61">
                    <w:rPr>
                      <w:rFonts w:asciiTheme="minorHAnsi" w:hAnsiTheme="minorHAnsi" w:cstheme="minorHAnsi"/>
                      <w:sz w:val="20"/>
                      <w:szCs w:val="20"/>
                      <w:lang w:val="en"/>
                    </w:rPr>
                    <w:t xml:space="preserve">Essay Writing </w:t>
                  </w:r>
                </w:p>
                <w:p w:rsidR="00CC1EC5" w:rsidRPr="00986E61" w:rsidRDefault="00CC1EC5" w:rsidP="00E30CBA">
                  <w:pPr>
                    <w:rPr>
                      <w:rFonts w:asciiTheme="minorHAnsi" w:hAnsiTheme="minorHAnsi" w:cstheme="minorHAnsi"/>
                      <w:iCs/>
                      <w:sz w:val="20"/>
                      <w:szCs w:val="20"/>
                      <w:lang w:val="en-GB"/>
                    </w:rPr>
                  </w:pPr>
                </w:p>
              </w:tc>
              <w:tc>
                <w:tcPr>
                  <w:tcW w:w="1970" w:type="dxa"/>
                </w:tcPr>
                <w:p w:rsidR="00CC1EC5" w:rsidRPr="00986E61" w:rsidRDefault="00C75AA2" w:rsidP="00C75AA2">
                  <w:pPr>
                    <w:jc w:val="center"/>
                    <w:rPr>
                      <w:rFonts w:asciiTheme="minorHAnsi" w:hAnsiTheme="minorHAnsi" w:cstheme="minorHAnsi"/>
                      <w:sz w:val="20"/>
                      <w:szCs w:val="20"/>
                      <w:lang w:val="en-GB"/>
                    </w:rPr>
                  </w:pPr>
                  <w:r w:rsidRPr="00986E61">
                    <w:rPr>
                      <w:rFonts w:asciiTheme="minorHAnsi" w:hAnsiTheme="minorHAnsi" w:cstheme="minorHAnsi"/>
                      <w:sz w:val="20"/>
                      <w:szCs w:val="20"/>
                      <w:lang w:val="en-GB"/>
                    </w:rPr>
                    <w:t>24</w:t>
                  </w:r>
                </w:p>
              </w:tc>
            </w:tr>
            <w:tr w:rsidR="00C75AA2" w:rsidRPr="00C75AA2" w:rsidTr="00C75AA2">
              <w:tc>
                <w:tcPr>
                  <w:tcW w:w="2965" w:type="dxa"/>
                  <w:shd w:val="clear" w:color="auto" w:fill="auto"/>
                </w:tcPr>
                <w:p w:rsidR="00CC1EC5" w:rsidRPr="00986E61" w:rsidRDefault="00CC1EC5" w:rsidP="00E30CBA">
                  <w:pPr>
                    <w:rPr>
                      <w:rFonts w:asciiTheme="minorHAnsi" w:hAnsiTheme="minorHAnsi" w:cstheme="minorHAnsi"/>
                      <w:iCs/>
                      <w:sz w:val="20"/>
                      <w:szCs w:val="20"/>
                      <w:lang w:val="en-GB"/>
                    </w:rPr>
                  </w:pPr>
                </w:p>
              </w:tc>
              <w:tc>
                <w:tcPr>
                  <w:tcW w:w="1970" w:type="dxa"/>
                </w:tcPr>
                <w:p w:rsidR="00CC1EC5" w:rsidRPr="00986E61" w:rsidRDefault="00CC1EC5" w:rsidP="00E30CBA">
                  <w:pPr>
                    <w:rPr>
                      <w:rFonts w:asciiTheme="minorHAnsi" w:hAnsiTheme="minorHAnsi" w:cstheme="minorHAnsi"/>
                      <w:i/>
                      <w:sz w:val="20"/>
                      <w:szCs w:val="20"/>
                      <w:lang w:val="en-GB"/>
                    </w:rPr>
                  </w:pPr>
                </w:p>
              </w:tc>
            </w:tr>
            <w:tr w:rsidR="00C75AA2" w:rsidRPr="00C75AA2" w:rsidTr="00C75AA2">
              <w:tc>
                <w:tcPr>
                  <w:tcW w:w="2965" w:type="dxa"/>
                  <w:shd w:val="clear" w:color="auto" w:fill="auto"/>
                </w:tcPr>
                <w:p w:rsidR="00C75AA2" w:rsidRPr="00986E61" w:rsidRDefault="00C75AA2" w:rsidP="00C75A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 xml:space="preserve">Preparation of the essay </w:t>
                  </w:r>
                </w:p>
                <w:p w:rsidR="00CC1EC5" w:rsidRPr="00986E61" w:rsidRDefault="00C75AA2" w:rsidP="00C75A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rPr>
                  </w:pPr>
                  <w:r w:rsidRPr="00986E61">
                    <w:rPr>
                      <w:rFonts w:asciiTheme="minorHAnsi" w:hAnsiTheme="minorHAnsi" w:cstheme="minorHAnsi"/>
                      <w:sz w:val="20"/>
                      <w:szCs w:val="20"/>
                      <w:lang w:val="en"/>
                    </w:rPr>
                    <w:t>presentation</w:t>
                  </w:r>
                </w:p>
              </w:tc>
              <w:tc>
                <w:tcPr>
                  <w:tcW w:w="1970" w:type="dxa"/>
                </w:tcPr>
                <w:p w:rsidR="00CC1EC5" w:rsidRPr="00986E61" w:rsidRDefault="00C75AA2" w:rsidP="00E30CBA">
                  <w:pPr>
                    <w:jc w:val="center"/>
                    <w:rPr>
                      <w:rFonts w:asciiTheme="minorHAnsi" w:hAnsiTheme="minorHAnsi" w:cstheme="minorHAnsi"/>
                      <w:sz w:val="20"/>
                      <w:szCs w:val="20"/>
                      <w:lang w:val="en-GB"/>
                    </w:rPr>
                  </w:pPr>
                  <w:r w:rsidRPr="00986E61">
                    <w:rPr>
                      <w:rFonts w:asciiTheme="minorHAnsi" w:hAnsiTheme="minorHAnsi" w:cstheme="minorHAnsi"/>
                      <w:sz w:val="20"/>
                      <w:szCs w:val="20"/>
                      <w:lang w:val="en-GB"/>
                    </w:rPr>
                    <w:t>6</w:t>
                  </w:r>
                </w:p>
              </w:tc>
            </w:tr>
            <w:tr w:rsidR="00C75AA2" w:rsidRPr="00C75AA2" w:rsidTr="00C75AA2">
              <w:tc>
                <w:tcPr>
                  <w:tcW w:w="2965" w:type="dxa"/>
                  <w:shd w:val="clear" w:color="auto" w:fill="auto"/>
                </w:tcPr>
                <w:p w:rsidR="00C75AA2" w:rsidRPr="00986E61" w:rsidRDefault="00C75AA2" w:rsidP="00C75A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p>
              </w:tc>
              <w:tc>
                <w:tcPr>
                  <w:tcW w:w="1970" w:type="dxa"/>
                </w:tcPr>
                <w:p w:rsidR="00C75AA2" w:rsidRPr="00986E61" w:rsidRDefault="00C75AA2" w:rsidP="00E30CBA">
                  <w:pPr>
                    <w:jc w:val="center"/>
                    <w:rPr>
                      <w:rFonts w:asciiTheme="minorHAnsi" w:hAnsiTheme="minorHAnsi" w:cstheme="minorHAnsi"/>
                      <w:sz w:val="20"/>
                      <w:szCs w:val="20"/>
                      <w:lang w:val="en-GB"/>
                    </w:rPr>
                  </w:pPr>
                </w:p>
              </w:tc>
            </w:tr>
            <w:tr w:rsidR="00C75AA2" w:rsidRPr="00C75AA2" w:rsidTr="00C75AA2">
              <w:tc>
                <w:tcPr>
                  <w:tcW w:w="2965" w:type="dxa"/>
                  <w:shd w:val="clear" w:color="auto" w:fill="auto"/>
                </w:tcPr>
                <w:p w:rsidR="00C75AA2" w:rsidRPr="00986E61" w:rsidRDefault="00C75AA2" w:rsidP="00C75A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rPr>
                  </w:pPr>
                  <w:r w:rsidRPr="00986E61">
                    <w:rPr>
                      <w:rFonts w:asciiTheme="minorHAnsi" w:hAnsiTheme="minorHAnsi" w:cstheme="minorHAnsi"/>
                      <w:sz w:val="20"/>
                      <w:szCs w:val="20"/>
                      <w:lang w:val="en"/>
                    </w:rPr>
                    <w:t>Exam preparation</w:t>
                  </w:r>
                </w:p>
                <w:p w:rsidR="00C75AA2" w:rsidRPr="00986E61" w:rsidRDefault="00C75AA2" w:rsidP="00C75A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p>
              </w:tc>
              <w:tc>
                <w:tcPr>
                  <w:tcW w:w="1970" w:type="dxa"/>
                </w:tcPr>
                <w:p w:rsidR="00C75AA2" w:rsidRPr="00986E61" w:rsidRDefault="00C75AA2" w:rsidP="00E30CBA">
                  <w:pPr>
                    <w:jc w:val="center"/>
                    <w:rPr>
                      <w:rFonts w:asciiTheme="minorHAnsi" w:hAnsiTheme="minorHAnsi" w:cstheme="minorHAnsi"/>
                      <w:sz w:val="20"/>
                      <w:szCs w:val="20"/>
                      <w:lang w:val="en-GB"/>
                    </w:rPr>
                  </w:pPr>
                  <w:r w:rsidRPr="00986E61">
                    <w:rPr>
                      <w:rFonts w:asciiTheme="minorHAnsi" w:hAnsiTheme="minorHAnsi" w:cstheme="minorHAnsi"/>
                      <w:sz w:val="20"/>
                      <w:szCs w:val="20"/>
                      <w:lang w:val="en-GB"/>
                    </w:rPr>
                    <w:t>33</w:t>
                  </w:r>
                </w:p>
              </w:tc>
            </w:tr>
            <w:tr w:rsidR="00C75AA2" w:rsidRPr="00C75AA2" w:rsidTr="00C75AA2">
              <w:tc>
                <w:tcPr>
                  <w:tcW w:w="2965" w:type="dxa"/>
                </w:tcPr>
                <w:p w:rsidR="00CC1EC5" w:rsidRPr="00986E61" w:rsidRDefault="00CC1EC5" w:rsidP="00E30CBA">
                  <w:pPr>
                    <w:rPr>
                      <w:rFonts w:asciiTheme="minorHAnsi" w:hAnsiTheme="minorHAnsi" w:cstheme="minorHAnsi"/>
                      <w:b/>
                      <w:iCs/>
                      <w:sz w:val="20"/>
                      <w:szCs w:val="20"/>
                      <w:lang w:val="en-GB"/>
                    </w:rPr>
                  </w:pPr>
                  <w:r w:rsidRPr="00986E61">
                    <w:rPr>
                      <w:rFonts w:asciiTheme="minorHAnsi" w:hAnsiTheme="minorHAnsi" w:cstheme="minorHAnsi"/>
                      <w:b/>
                      <w:iCs/>
                      <w:sz w:val="20"/>
                      <w:szCs w:val="20"/>
                      <w:lang w:val="en-GB"/>
                    </w:rPr>
                    <w:t xml:space="preserve">Course total </w:t>
                  </w:r>
                </w:p>
              </w:tc>
              <w:tc>
                <w:tcPr>
                  <w:tcW w:w="1970" w:type="dxa"/>
                  <w:vAlign w:val="center"/>
                </w:tcPr>
                <w:p w:rsidR="00CC1EC5" w:rsidRPr="00986E61" w:rsidRDefault="00C75AA2" w:rsidP="00E30CBA">
                  <w:pPr>
                    <w:jc w:val="center"/>
                    <w:rPr>
                      <w:rFonts w:asciiTheme="minorHAnsi" w:hAnsiTheme="minorHAnsi" w:cstheme="minorHAnsi"/>
                      <w:b/>
                      <w:sz w:val="20"/>
                      <w:szCs w:val="20"/>
                      <w:lang w:val="en-GB"/>
                    </w:rPr>
                  </w:pPr>
                  <w:r w:rsidRPr="00986E61">
                    <w:rPr>
                      <w:rFonts w:asciiTheme="minorHAnsi" w:hAnsiTheme="minorHAnsi" w:cstheme="minorHAnsi"/>
                      <w:b/>
                      <w:sz w:val="20"/>
                      <w:szCs w:val="20"/>
                      <w:lang w:val="en-GB"/>
                    </w:rPr>
                    <w:t>135</w:t>
                  </w:r>
                </w:p>
              </w:tc>
            </w:tr>
          </w:tbl>
          <w:p w:rsidR="00CC1EC5" w:rsidRPr="00C75AA2" w:rsidRDefault="00CC1EC5" w:rsidP="00E30CBA">
            <w:pPr>
              <w:rPr>
                <w:rFonts w:asciiTheme="majorHAnsi" w:hAnsiTheme="majorHAnsi" w:cs="Tahoma"/>
                <w:lang w:val="en-GB"/>
              </w:rPr>
            </w:pPr>
          </w:p>
        </w:tc>
      </w:tr>
      <w:tr w:rsidR="00CC1EC5" w:rsidRPr="006403CB" w:rsidTr="00E30CBA">
        <w:tc>
          <w:tcPr>
            <w:tcW w:w="3306" w:type="dxa"/>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STUDENT PERFORMANCE EVALUATION</w:t>
            </w:r>
          </w:p>
          <w:p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Description of the evaluation procedure</w:t>
            </w:r>
          </w:p>
          <w:p w:rsidR="00CC1EC5" w:rsidRPr="006403CB" w:rsidRDefault="00CC1EC5" w:rsidP="00E30CBA">
            <w:pPr>
              <w:jc w:val="both"/>
              <w:rPr>
                <w:rFonts w:asciiTheme="majorHAnsi" w:hAnsiTheme="majorHAnsi" w:cs="Arial"/>
                <w:i/>
                <w:sz w:val="16"/>
                <w:szCs w:val="16"/>
                <w:lang w:val="en-GB"/>
              </w:rPr>
            </w:pPr>
          </w:p>
          <w:p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Language of evaluation, methods of evaluation, summative or conclusive, multiple choice questionnaires, short-answer questions, open-ended questions, problem solving, written work, essay/report, oral examination, public presentation, laboratory work, clinical examination of patient, art interpretation, other</w:t>
            </w:r>
          </w:p>
          <w:p w:rsidR="00CC1EC5" w:rsidRPr="006403CB" w:rsidRDefault="00CC1EC5" w:rsidP="00E30CBA">
            <w:pPr>
              <w:jc w:val="both"/>
              <w:rPr>
                <w:rFonts w:asciiTheme="majorHAnsi" w:hAnsiTheme="majorHAnsi" w:cs="Arial"/>
                <w:i/>
                <w:sz w:val="16"/>
                <w:szCs w:val="16"/>
                <w:lang w:val="en-GB"/>
              </w:rPr>
            </w:pPr>
          </w:p>
          <w:p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Specifically-defined evaluation criteria are given, and if and where they are accessible to students.</w:t>
            </w:r>
          </w:p>
        </w:tc>
        <w:tc>
          <w:tcPr>
            <w:tcW w:w="5166" w:type="dxa"/>
            <w:tcBorders>
              <w:bottom w:val="single" w:sz="4" w:space="0" w:color="auto"/>
            </w:tcBorders>
          </w:tcPr>
          <w:p w:rsidR="00CC1EC5" w:rsidRPr="006403CB" w:rsidRDefault="00CC1EC5" w:rsidP="00890668">
            <w:pPr>
              <w:jc w:val="both"/>
              <w:rPr>
                <w:rFonts w:asciiTheme="majorHAnsi" w:hAnsiTheme="majorHAnsi" w:cs="Arial"/>
                <w:color w:val="002060"/>
                <w:lang w:val="en-GB"/>
              </w:rPr>
            </w:pPr>
          </w:p>
          <w:p w:rsidR="00CC1EC5" w:rsidRPr="006403CB" w:rsidRDefault="00CC1EC5" w:rsidP="00890668">
            <w:pPr>
              <w:jc w:val="both"/>
              <w:rPr>
                <w:rFonts w:asciiTheme="majorHAnsi" w:hAnsiTheme="majorHAnsi" w:cs="Arial"/>
                <w:color w:val="002060"/>
                <w:lang w:val="en-GB"/>
              </w:rPr>
            </w:pPr>
          </w:p>
          <w:p w:rsidR="00E65132" w:rsidRPr="00986E61" w:rsidRDefault="00E65132" w:rsidP="008906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inorHAnsi" w:hAnsiTheme="minorHAnsi" w:cstheme="minorHAnsi"/>
                <w:sz w:val="20"/>
                <w:szCs w:val="20"/>
                <w:lang w:val="en"/>
              </w:rPr>
            </w:pPr>
            <w:r w:rsidRPr="00986E61">
              <w:rPr>
                <w:rFonts w:asciiTheme="minorHAnsi" w:hAnsiTheme="minorHAnsi" w:cstheme="minorHAnsi"/>
                <w:sz w:val="20"/>
                <w:szCs w:val="20"/>
                <w:lang w:val="en"/>
              </w:rPr>
              <w:t>Students are evaluated*:</w:t>
            </w:r>
          </w:p>
          <w:p w:rsidR="00E65132" w:rsidRPr="00986E61" w:rsidRDefault="00E65132" w:rsidP="008906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inorHAnsi" w:hAnsiTheme="minorHAnsi" w:cstheme="minorHAnsi"/>
                <w:sz w:val="20"/>
                <w:szCs w:val="20"/>
                <w:lang w:val="en"/>
              </w:rPr>
            </w:pPr>
          </w:p>
          <w:p w:rsidR="00E65132" w:rsidRPr="00986E61" w:rsidRDefault="00E65132" w:rsidP="008906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inorHAnsi" w:hAnsiTheme="minorHAnsi" w:cstheme="minorHAnsi"/>
                <w:sz w:val="20"/>
                <w:szCs w:val="20"/>
                <w:lang w:val="en"/>
              </w:rPr>
            </w:pPr>
            <w:r w:rsidRPr="00986E61">
              <w:rPr>
                <w:rFonts w:asciiTheme="minorHAnsi" w:hAnsiTheme="minorHAnsi" w:cstheme="minorHAnsi"/>
                <w:sz w:val="20"/>
                <w:szCs w:val="20"/>
                <w:lang w:val="en"/>
              </w:rPr>
              <w:t>1. during the lessons and laboratory exercises</w:t>
            </w:r>
          </w:p>
          <w:p w:rsidR="00E65132" w:rsidRPr="00986E61" w:rsidRDefault="00E65132" w:rsidP="008906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inorHAnsi" w:hAnsiTheme="minorHAnsi" w:cstheme="minorHAnsi"/>
                <w:sz w:val="20"/>
                <w:szCs w:val="20"/>
                <w:lang w:val="en"/>
              </w:rPr>
            </w:pPr>
            <w:r w:rsidRPr="00986E61">
              <w:rPr>
                <w:rFonts w:asciiTheme="minorHAnsi" w:hAnsiTheme="minorHAnsi" w:cstheme="minorHAnsi"/>
                <w:sz w:val="20"/>
                <w:szCs w:val="20"/>
                <w:lang w:val="en"/>
              </w:rPr>
              <w:t>2. wr</w:t>
            </w:r>
            <w:r w:rsidR="001C148E" w:rsidRPr="00986E61">
              <w:rPr>
                <w:rFonts w:asciiTheme="minorHAnsi" w:hAnsiTheme="minorHAnsi" w:cstheme="minorHAnsi"/>
                <w:sz w:val="20"/>
                <w:szCs w:val="20"/>
                <w:lang w:val="en"/>
              </w:rPr>
              <w:t>iting and presenting essays</w:t>
            </w:r>
            <w:r w:rsidRPr="00986E61">
              <w:rPr>
                <w:rFonts w:asciiTheme="minorHAnsi" w:hAnsiTheme="minorHAnsi" w:cstheme="minorHAnsi"/>
                <w:sz w:val="20"/>
                <w:szCs w:val="20"/>
                <w:lang w:val="en"/>
              </w:rPr>
              <w:t>/exercises (individual or group</w:t>
            </w:r>
            <w:r w:rsidR="001C148E" w:rsidRPr="00986E61">
              <w:rPr>
                <w:rFonts w:asciiTheme="minorHAnsi" w:hAnsiTheme="minorHAnsi" w:cstheme="minorHAnsi"/>
                <w:sz w:val="20"/>
                <w:szCs w:val="20"/>
                <w:lang w:val="en"/>
              </w:rPr>
              <w:t>). The topics of the essays</w:t>
            </w:r>
            <w:r w:rsidRPr="00986E61">
              <w:rPr>
                <w:rFonts w:asciiTheme="minorHAnsi" w:hAnsiTheme="minorHAnsi" w:cstheme="minorHAnsi"/>
                <w:sz w:val="20"/>
                <w:szCs w:val="20"/>
                <w:lang w:val="en"/>
              </w:rPr>
              <w:t>/laboratory exercises, the date of delivery, the extent of each</w:t>
            </w:r>
            <w:r w:rsidR="00890668" w:rsidRPr="00986E61">
              <w:rPr>
                <w:rFonts w:asciiTheme="minorHAnsi" w:hAnsiTheme="minorHAnsi" w:cstheme="minorHAnsi"/>
                <w:sz w:val="20"/>
                <w:szCs w:val="20"/>
                <w:lang w:val="en"/>
              </w:rPr>
              <w:t xml:space="preserve"> </w:t>
            </w:r>
            <w:r w:rsidR="001C148E" w:rsidRPr="00986E61">
              <w:rPr>
                <w:rFonts w:asciiTheme="minorHAnsi" w:hAnsiTheme="minorHAnsi" w:cstheme="minorHAnsi"/>
                <w:sz w:val="20"/>
                <w:szCs w:val="20"/>
                <w:lang w:val="en"/>
              </w:rPr>
              <w:t>essay</w:t>
            </w:r>
            <w:r w:rsidRPr="00986E61">
              <w:rPr>
                <w:rFonts w:asciiTheme="minorHAnsi" w:hAnsiTheme="minorHAnsi" w:cstheme="minorHAnsi"/>
                <w:sz w:val="20"/>
                <w:szCs w:val="20"/>
                <w:lang w:val="en"/>
              </w:rPr>
              <w:t xml:space="preserve"> and the exact evaluation criteria are announced </w:t>
            </w:r>
            <w:r w:rsidR="00890668" w:rsidRPr="00986E61">
              <w:rPr>
                <w:rFonts w:asciiTheme="minorHAnsi" w:hAnsiTheme="minorHAnsi" w:cstheme="minorHAnsi"/>
                <w:sz w:val="20"/>
                <w:szCs w:val="20"/>
                <w:lang w:val="en"/>
              </w:rPr>
              <w:t>orally by the teacher at</w:t>
            </w:r>
            <w:r w:rsidRPr="00986E61">
              <w:rPr>
                <w:rFonts w:asciiTheme="minorHAnsi" w:hAnsiTheme="minorHAnsi" w:cstheme="minorHAnsi"/>
                <w:sz w:val="20"/>
                <w:szCs w:val="20"/>
                <w:lang w:val="en"/>
              </w:rPr>
              <w:t xml:space="preserve"> th</w:t>
            </w:r>
            <w:r w:rsidR="00890668" w:rsidRPr="00986E61">
              <w:rPr>
                <w:rFonts w:asciiTheme="minorHAnsi" w:hAnsiTheme="minorHAnsi" w:cstheme="minorHAnsi"/>
                <w:sz w:val="20"/>
                <w:szCs w:val="20"/>
                <w:lang w:val="en"/>
              </w:rPr>
              <w:t xml:space="preserve">e beginning of the semester </w:t>
            </w:r>
            <w:r w:rsidRPr="00986E61">
              <w:rPr>
                <w:rFonts w:asciiTheme="minorHAnsi" w:hAnsiTheme="minorHAnsi" w:cstheme="minorHAnsi"/>
                <w:sz w:val="20"/>
                <w:szCs w:val="20"/>
                <w:lang w:val="en"/>
              </w:rPr>
              <w:t>and are posted on the e-class platform as part of the course instructions.</w:t>
            </w:r>
          </w:p>
          <w:p w:rsidR="00CC1EC5" w:rsidRPr="00986E61" w:rsidRDefault="001C148E" w:rsidP="008906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inorHAnsi" w:hAnsiTheme="minorHAnsi" w:cstheme="minorHAnsi"/>
                <w:sz w:val="20"/>
                <w:szCs w:val="20"/>
                <w:lang w:val="en"/>
              </w:rPr>
            </w:pPr>
            <w:r w:rsidRPr="00986E61">
              <w:rPr>
                <w:rFonts w:asciiTheme="minorHAnsi" w:hAnsiTheme="minorHAnsi" w:cstheme="minorHAnsi"/>
                <w:sz w:val="20"/>
                <w:szCs w:val="20"/>
                <w:lang w:val="en"/>
              </w:rPr>
              <w:t>3. at the end of the lectures</w:t>
            </w:r>
            <w:r w:rsidR="00E65132" w:rsidRPr="00986E61">
              <w:rPr>
                <w:rFonts w:asciiTheme="minorHAnsi" w:hAnsiTheme="minorHAnsi" w:cstheme="minorHAnsi"/>
                <w:sz w:val="20"/>
                <w:szCs w:val="20"/>
                <w:lang w:val="en"/>
              </w:rPr>
              <w:t xml:space="preserve"> with written exams (</w:t>
            </w:r>
            <w:r w:rsidRPr="00986E61">
              <w:rPr>
                <w:rFonts w:asciiTheme="minorHAnsi" w:hAnsiTheme="minorHAnsi" w:cstheme="minorHAnsi"/>
                <w:sz w:val="20"/>
                <w:szCs w:val="20"/>
                <w:lang w:val="en"/>
              </w:rPr>
              <w:t>multiple choice questionnaires and short</w:t>
            </w:r>
            <w:r w:rsidR="00E65132" w:rsidRPr="00986E61">
              <w:rPr>
                <w:rFonts w:asciiTheme="minorHAnsi" w:hAnsiTheme="minorHAnsi" w:cstheme="minorHAnsi"/>
                <w:sz w:val="20"/>
                <w:szCs w:val="20"/>
                <w:lang w:val="en"/>
              </w:rPr>
              <w:t xml:space="preserve"> </w:t>
            </w:r>
            <w:r w:rsidRPr="00986E61">
              <w:rPr>
                <w:rFonts w:asciiTheme="minorHAnsi" w:hAnsiTheme="minorHAnsi" w:cstheme="minorHAnsi"/>
                <w:sz w:val="20"/>
                <w:szCs w:val="20"/>
                <w:lang w:val="en"/>
              </w:rPr>
              <w:t>–answer questions</w:t>
            </w:r>
            <w:r w:rsidR="00E65132" w:rsidRPr="00986E61">
              <w:rPr>
                <w:rFonts w:asciiTheme="minorHAnsi" w:hAnsiTheme="minorHAnsi" w:cstheme="minorHAnsi"/>
                <w:sz w:val="20"/>
                <w:szCs w:val="20"/>
                <w:lang w:val="en"/>
              </w:rPr>
              <w:t>).</w:t>
            </w:r>
          </w:p>
          <w:p w:rsidR="00CC1EC5" w:rsidRPr="00986E61" w:rsidRDefault="00CC1EC5" w:rsidP="00890668">
            <w:pPr>
              <w:jc w:val="both"/>
              <w:rPr>
                <w:rFonts w:asciiTheme="majorHAnsi" w:hAnsiTheme="majorHAnsi" w:cs="Arial"/>
                <w:color w:val="002060"/>
                <w:sz w:val="20"/>
                <w:szCs w:val="20"/>
                <w:lang w:val="en-GB"/>
              </w:rPr>
            </w:pPr>
          </w:p>
          <w:p w:rsidR="00CC1EC5" w:rsidRPr="00986E61" w:rsidRDefault="00CC1EC5" w:rsidP="00890668">
            <w:pPr>
              <w:jc w:val="both"/>
              <w:rPr>
                <w:rFonts w:asciiTheme="majorHAnsi" w:hAnsiTheme="majorHAnsi" w:cs="Arial"/>
                <w:color w:val="002060"/>
                <w:sz w:val="20"/>
                <w:szCs w:val="20"/>
                <w:lang w:val="en-GB"/>
              </w:rPr>
            </w:pPr>
          </w:p>
          <w:p w:rsidR="001C148E" w:rsidRPr="00986E61" w:rsidRDefault="001C148E" w:rsidP="008906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inorHAnsi" w:hAnsiTheme="minorHAnsi" w:cstheme="minorHAnsi"/>
                <w:sz w:val="20"/>
                <w:szCs w:val="20"/>
                <w:lang w:val="en"/>
              </w:rPr>
            </w:pPr>
            <w:r w:rsidRPr="00986E61">
              <w:rPr>
                <w:rFonts w:asciiTheme="minorHAnsi" w:hAnsiTheme="minorHAnsi" w:cstheme="minorHAnsi"/>
                <w:sz w:val="20"/>
                <w:szCs w:val="20"/>
                <w:lang w:val="en"/>
              </w:rPr>
              <w:t>*The systematic participation in the laboratory</w:t>
            </w:r>
            <w:r w:rsidR="00986E61">
              <w:rPr>
                <w:rFonts w:asciiTheme="minorHAnsi" w:hAnsiTheme="minorHAnsi" w:cstheme="minorHAnsi"/>
                <w:sz w:val="20"/>
                <w:szCs w:val="20"/>
                <w:lang w:val="en"/>
              </w:rPr>
              <w:t xml:space="preserve"> </w:t>
            </w:r>
            <w:r w:rsidRPr="00986E61">
              <w:rPr>
                <w:rFonts w:asciiTheme="minorHAnsi" w:hAnsiTheme="minorHAnsi" w:cstheme="minorHAnsi"/>
                <w:sz w:val="20"/>
                <w:szCs w:val="20"/>
                <w:lang w:val="en"/>
              </w:rPr>
              <w:t xml:space="preserve">exercises is </w:t>
            </w:r>
            <w:r w:rsidR="00890668" w:rsidRPr="00986E61">
              <w:rPr>
                <w:rFonts w:asciiTheme="minorHAnsi" w:hAnsiTheme="minorHAnsi" w:cstheme="minorHAnsi"/>
                <w:sz w:val="20"/>
                <w:szCs w:val="20"/>
                <w:lang w:val="en"/>
              </w:rPr>
              <w:t>a mandatory and</w:t>
            </w:r>
            <w:r w:rsidRPr="00986E61">
              <w:rPr>
                <w:rFonts w:asciiTheme="minorHAnsi" w:hAnsiTheme="minorHAnsi" w:cstheme="minorHAnsi"/>
                <w:sz w:val="20"/>
                <w:szCs w:val="20"/>
                <w:lang w:val="en"/>
              </w:rPr>
              <w:t xml:space="preserve"> necessary condition for participation in the final exams and the final evaluation of the student.</w:t>
            </w:r>
          </w:p>
          <w:p w:rsidR="00CC1EC5" w:rsidRPr="00986E61" w:rsidRDefault="00CC1EC5" w:rsidP="00890668">
            <w:pPr>
              <w:jc w:val="both"/>
              <w:rPr>
                <w:rFonts w:asciiTheme="majorHAnsi" w:hAnsiTheme="majorHAnsi" w:cs="Arial"/>
                <w:color w:val="002060"/>
                <w:sz w:val="20"/>
                <w:szCs w:val="20"/>
              </w:rPr>
            </w:pPr>
          </w:p>
          <w:p w:rsidR="001C148E" w:rsidRPr="00986E61" w:rsidRDefault="00AC401B" w:rsidP="008906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inorHAnsi" w:hAnsiTheme="minorHAnsi" w:cstheme="minorHAnsi"/>
                <w:sz w:val="20"/>
                <w:szCs w:val="20"/>
                <w:lang w:val="en"/>
              </w:rPr>
            </w:pPr>
            <w:r w:rsidRPr="00986E61">
              <w:rPr>
                <w:rFonts w:asciiTheme="minorHAnsi" w:hAnsiTheme="minorHAnsi" w:cstheme="minorHAnsi"/>
                <w:sz w:val="20"/>
                <w:szCs w:val="20"/>
                <w:lang w:val="en"/>
              </w:rPr>
              <w:t>Final grade</w:t>
            </w:r>
            <w:r w:rsidR="001C148E" w:rsidRPr="00986E61">
              <w:rPr>
                <w:rFonts w:asciiTheme="minorHAnsi" w:hAnsiTheme="minorHAnsi" w:cstheme="minorHAnsi"/>
                <w:sz w:val="20"/>
                <w:szCs w:val="20"/>
                <w:lang w:val="en"/>
              </w:rPr>
              <w:t>:</w:t>
            </w:r>
          </w:p>
          <w:p w:rsidR="001C148E" w:rsidRPr="00986E61" w:rsidRDefault="001C148E" w:rsidP="008906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inorHAnsi" w:hAnsiTheme="minorHAnsi" w:cstheme="minorHAnsi"/>
                <w:sz w:val="20"/>
                <w:szCs w:val="20"/>
                <w:lang w:val="en"/>
              </w:rPr>
            </w:pPr>
          </w:p>
          <w:p w:rsidR="001C148E" w:rsidRPr="00986E61" w:rsidRDefault="00AC401B" w:rsidP="008906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inorHAnsi" w:hAnsiTheme="minorHAnsi" w:cstheme="minorHAnsi"/>
                <w:sz w:val="20"/>
                <w:szCs w:val="20"/>
              </w:rPr>
            </w:pPr>
            <w:r w:rsidRPr="00986E61">
              <w:rPr>
                <w:rFonts w:asciiTheme="minorHAnsi" w:hAnsiTheme="minorHAnsi" w:cstheme="minorHAnsi"/>
                <w:sz w:val="20"/>
                <w:szCs w:val="20"/>
                <w:lang w:val="en"/>
              </w:rPr>
              <w:t>The final grade</w:t>
            </w:r>
            <w:r w:rsidR="001C148E" w:rsidRPr="00986E61">
              <w:rPr>
                <w:rFonts w:asciiTheme="minorHAnsi" w:hAnsiTheme="minorHAnsi" w:cstheme="minorHAnsi"/>
                <w:sz w:val="20"/>
                <w:szCs w:val="20"/>
                <w:lang w:val="en"/>
              </w:rPr>
              <w:t xml:space="preserve"> takes into account:</w:t>
            </w:r>
          </w:p>
          <w:p w:rsidR="00CC1EC5" w:rsidRPr="006403CB" w:rsidRDefault="00CC1EC5" w:rsidP="00890668">
            <w:pPr>
              <w:jc w:val="both"/>
              <w:rPr>
                <w:rFonts w:asciiTheme="majorHAnsi" w:hAnsiTheme="majorHAnsi" w:cs="Arial"/>
                <w:color w:val="002060"/>
                <w:lang w:val="en-GB"/>
              </w:rPr>
            </w:pPr>
          </w:p>
          <w:p w:rsidR="001C148E" w:rsidRPr="00986E61" w:rsidRDefault="001C148E" w:rsidP="00890668">
            <w:pPr>
              <w:pStyle w:val="ListParagraph"/>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inorHAnsi" w:hAnsiTheme="minorHAnsi" w:cstheme="minorHAnsi"/>
                <w:sz w:val="20"/>
                <w:szCs w:val="20"/>
                <w:lang w:val="en"/>
              </w:rPr>
            </w:pPr>
            <w:r w:rsidRPr="00986E61">
              <w:rPr>
                <w:rFonts w:asciiTheme="minorHAnsi" w:hAnsiTheme="minorHAnsi" w:cstheme="minorHAnsi"/>
                <w:sz w:val="20"/>
                <w:szCs w:val="20"/>
                <w:lang w:val="en"/>
              </w:rPr>
              <w:t>the students' performance in the written exams (70% of the final grade)</w:t>
            </w:r>
          </w:p>
          <w:p w:rsidR="001C148E" w:rsidRPr="00986E61" w:rsidRDefault="001C148E" w:rsidP="00890668">
            <w:pPr>
              <w:pStyle w:val="ListParagraph"/>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inorHAnsi" w:hAnsiTheme="minorHAnsi" w:cstheme="minorHAnsi"/>
                <w:sz w:val="20"/>
                <w:szCs w:val="20"/>
                <w:lang w:val="en"/>
              </w:rPr>
            </w:pPr>
            <w:r w:rsidRPr="00986E61">
              <w:rPr>
                <w:rFonts w:asciiTheme="minorHAnsi" w:hAnsiTheme="minorHAnsi" w:cstheme="minorHAnsi"/>
                <w:sz w:val="20"/>
                <w:szCs w:val="20"/>
                <w:lang w:val="en"/>
              </w:rPr>
              <w:t>the students' performance in laboratory exercises (30% of the final grade), if the final grade examination is at least 5.</w:t>
            </w:r>
          </w:p>
          <w:p w:rsidR="001C148E" w:rsidRPr="00986E61" w:rsidRDefault="001C148E" w:rsidP="008906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inorHAnsi" w:hAnsiTheme="minorHAnsi" w:cstheme="minorHAnsi"/>
                <w:sz w:val="20"/>
                <w:szCs w:val="20"/>
                <w:lang w:val="en"/>
              </w:rPr>
            </w:pPr>
          </w:p>
          <w:p w:rsidR="001C148E" w:rsidRPr="00986E61" w:rsidRDefault="001C148E" w:rsidP="008906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inorHAnsi" w:hAnsiTheme="minorHAnsi" w:cstheme="minorHAnsi"/>
                <w:sz w:val="20"/>
                <w:szCs w:val="20"/>
                <w:lang w:val="en"/>
              </w:rPr>
            </w:pPr>
          </w:p>
          <w:p w:rsidR="00CC1EC5" w:rsidRPr="00AC401B" w:rsidRDefault="001C148E" w:rsidP="008906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inorHAnsi" w:hAnsiTheme="minorHAnsi" w:cstheme="minorHAnsi"/>
                <w:sz w:val="22"/>
                <w:szCs w:val="22"/>
                <w:lang w:val="en"/>
              </w:rPr>
            </w:pPr>
            <w:r w:rsidRPr="00986E61">
              <w:rPr>
                <w:rFonts w:asciiTheme="minorHAnsi" w:hAnsiTheme="minorHAnsi" w:cstheme="minorHAnsi"/>
                <w:sz w:val="20"/>
                <w:szCs w:val="20"/>
                <w:lang w:val="en"/>
              </w:rPr>
              <w:lastRenderedPageBreak/>
              <w:t>The evaluation criteria are announced orally from the begi</w:t>
            </w:r>
            <w:r w:rsidR="00AC401B" w:rsidRPr="00986E61">
              <w:rPr>
                <w:rFonts w:asciiTheme="minorHAnsi" w:hAnsiTheme="minorHAnsi" w:cstheme="minorHAnsi"/>
                <w:sz w:val="20"/>
                <w:szCs w:val="20"/>
                <w:lang w:val="en"/>
              </w:rPr>
              <w:t xml:space="preserve">nning of the semester by the </w:t>
            </w:r>
            <w:r w:rsidRPr="00986E61">
              <w:rPr>
                <w:rFonts w:asciiTheme="minorHAnsi" w:hAnsiTheme="minorHAnsi" w:cstheme="minorHAnsi"/>
                <w:sz w:val="20"/>
                <w:szCs w:val="20"/>
                <w:lang w:val="en"/>
              </w:rPr>
              <w:t>teacher and are posted on the e-class platform as part of the course instructions.</w:t>
            </w:r>
          </w:p>
        </w:tc>
      </w:tr>
    </w:tbl>
    <w:p w:rsidR="00CC1EC5" w:rsidRPr="006403CB" w:rsidRDefault="00CC1EC5" w:rsidP="00CC1EC5">
      <w:pPr>
        <w:widowControl w:val="0"/>
        <w:numPr>
          <w:ilvl w:val="0"/>
          <w:numId w:val="1"/>
        </w:numPr>
        <w:autoSpaceDE w:val="0"/>
        <w:autoSpaceDN w:val="0"/>
        <w:adjustRightInd w:val="0"/>
        <w:spacing w:before="24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lastRenderedPageBreak/>
        <w:t>ATTACHED BIBLIOGRAPHY</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986E61" w:rsidTr="00E30CBA">
        <w:tc>
          <w:tcPr>
            <w:tcW w:w="8472" w:type="dxa"/>
          </w:tcPr>
          <w:p w:rsidR="00CC1EC5" w:rsidRPr="00986E61" w:rsidRDefault="00CC1EC5" w:rsidP="00E30CBA">
            <w:pPr>
              <w:jc w:val="both"/>
              <w:rPr>
                <w:rFonts w:asciiTheme="minorHAnsi" w:hAnsiTheme="minorHAnsi" w:cstheme="minorHAnsi"/>
                <w:i/>
                <w:sz w:val="20"/>
                <w:szCs w:val="20"/>
                <w:lang w:val="en-GB"/>
              </w:rPr>
            </w:pPr>
            <w:r w:rsidRPr="00986E61">
              <w:rPr>
                <w:rFonts w:asciiTheme="minorHAnsi" w:hAnsiTheme="minorHAnsi" w:cstheme="minorHAnsi"/>
                <w:i/>
                <w:sz w:val="20"/>
                <w:szCs w:val="20"/>
                <w:lang w:val="en-GB"/>
              </w:rPr>
              <w:t>- Suggested bibliography:</w:t>
            </w:r>
          </w:p>
          <w:p w:rsidR="00AC401B" w:rsidRPr="00986E61" w:rsidRDefault="00AC401B" w:rsidP="00AC40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lang w:val="en"/>
              </w:rPr>
            </w:pPr>
          </w:p>
          <w:p w:rsidR="00AC401B" w:rsidRPr="00986E61" w:rsidRDefault="00AC401B" w:rsidP="00AC40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 xml:space="preserve">Kolb, B. &amp; </w:t>
            </w:r>
            <w:proofErr w:type="spellStart"/>
            <w:r w:rsidRPr="00986E61">
              <w:rPr>
                <w:rFonts w:asciiTheme="minorHAnsi" w:hAnsiTheme="minorHAnsi" w:cstheme="minorHAnsi"/>
                <w:sz w:val="20"/>
                <w:szCs w:val="20"/>
                <w:lang w:val="en"/>
              </w:rPr>
              <w:t>Whishaw</w:t>
            </w:r>
            <w:proofErr w:type="spellEnd"/>
            <w:r w:rsidRPr="00986E61">
              <w:rPr>
                <w:rFonts w:asciiTheme="minorHAnsi" w:hAnsiTheme="minorHAnsi" w:cstheme="minorHAnsi"/>
                <w:sz w:val="20"/>
                <w:szCs w:val="20"/>
                <w:lang w:val="en"/>
              </w:rPr>
              <w:t xml:space="preserve">, I.Q. (2018). Basic principles of human neuropsychology (ed.: S. </w:t>
            </w:r>
            <w:proofErr w:type="spellStart"/>
            <w:r w:rsidRPr="00986E61">
              <w:rPr>
                <w:rFonts w:asciiTheme="minorHAnsi" w:hAnsiTheme="minorHAnsi" w:cstheme="minorHAnsi"/>
                <w:sz w:val="20"/>
                <w:szCs w:val="20"/>
                <w:lang w:val="en"/>
              </w:rPr>
              <w:t>Giakoumaki</w:t>
            </w:r>
            <w:proofErr w:type="spellEnd"/>
            <w:r w:rsidRPr="00986E61">
              <w:rPr>
                <w:rFonts w:asciiTheme="minorHAnsi" w:hAnsiTheme="minorHAnsi" w:cstheme="minorHAnsi"/>
                <w:sz w:val="20"/>
                <w:szCs w:val="20"/>
                <w:lang w:val="en"/>
              </w:rPr>
              <w:t xml:space="preserve"> &amp; A. </w:t>
            </w:r>
            <w:proofErr w:type="spellStart"/>
            <w:r w:rsidRPr="00986E61">
              <w:rPr>
                <w:rFonts w:asciiTheme="minorHAnsi" w:hAnsiTheme="minorHAnsi" w:cstheme="minorHAnsi"/>
                <w:sz w:val="20"/>
                <w:szCs w:val="20"/>
                <w:lang w:val="en"/>
              </w:rPr>
              <w:t>Kastellakis</w:t>
            </w:r>
            <w:proofErr w:type="spellEnd"/>
            <w:r w:rsidRPr="00986E61">
              <w:rPr>
                <w:rFonts w:asciiTheme="minorHAnsi" w:hAnsiTheme="minorHAnsi" w:cstheme="minorHAnsi"/>
                <w:sz w:val="20"/>
                <w:szCs w:val="20"/>
                <w:lang w:val="en"/>
              </w:rPr>
              <w:t>). Athens: Gutenberg.</w:t>
            </w:r>
          </w:p>
          <w:p w:rsidR="00AC401B" w:rsidRPr="00986E61" w:rsidRDefault="00AC401B" w:rsidP="00AC40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proofErr w:type="spellStart"/>
            <w:r w:rsidRPr="00986E61">
              <w:rPr>
                <w:rFonts w:asciiTheme="minorHAnsi" w:hAnsiTheme="minorHAnsi" w:cstheme="minorHAnsi"/>
                <w:sz w:val="20"/>
                <w:szCs w:val="20"/>
                <w:lang w:val="en"/>
              </w:rPr>
              <w:t>Kandel</w:t>
            </w:r>
            <w:proofErr w:type="spellEnd"/>
            <w:r w:rsidRPr="00986E61">
              <w:rPr>
                <w:rFonts w:asciiTheme="minorHAnsi" w:hAnsiTheme="minorHAnsi" w:cstheme="minorHAnsi"/>
                <w:sz w:val="20"/>
                <w:szCs w:val="20"/>
                <w:lang w:val="en"/>
              </w:rPr>
              <w:t xml:space="preserve">, E.R., Schwartz, J.H. &amp; </w:t>
            </w:r>
            <w:proofErr w:type="spellStart"/>
            <w:r w:rsidRPr="00986E61">
              <w:rPr>
                <w:rFonts w:asciiTheme="minorHAnsi" w:hAnsiTheme="minorHAnsi" w:cstheme="minorHAnsi"/>
                <w:sz w:val="20"/>
                <w:szCs w:val="20"/>
                <w:lang w:val="en"/>
              </w:rPr>
              <w:t>Jessel</w:t>
            </w:r>
            <w:proofErr w:type="spellEnd"/>
            <w:r w:rsidRPr="00986E61">
              <w:rPr>
                <w:rFonts w:asciiTheme="minorHAnsi" w:hAnsiTheme="minorHAnsi" w:cstheme="minorHAnsi"/>
                <w:sz w:val="20"/>
                <w:szCs w:val="20"/>
                <w:lang w:val="en"/>
              </w:rPr>
              <w:t xml:space="preserve">, T.M. (2016). Basic Principles of Neuroscience. Athens: Medical Publications B.X. </w:t>
            </w:r>
            <w:proofErr w:type="spellStart"/>
            <w:r w:rsidRPr="00986E61">
              <w:rPr>
                <w:rFonts w:asciiTheme="minorHAnsi" w:hAnsiTheme="minorHAnsi" w:cstheme="minorHAnsi"/>
                <w:sz w:val="20"/>
                <w:szCs w:val="20"/>
                <w:lang w:val="en"/>
              </w:rPr>
              <w:t>Paschalidis</w:t>
            </w:r>
            <w:proofErr w:type="spellEnd"/>
            <w:r w:rsidRPr="00986E61">
              <w:rPr>
                <w:rFonts w:asciiTheme="minorHAnsi" w:hAnsiTheme="minorHAnsi" w:cstheme="minorHAnsi"/>
                <w:sz w:val="20"/>
                <w:szCs w:val="20"/>
                <w:lang w:val="en"/>
              </w:rPr>
              <w:t>.</w:t>
            </w:r>
          </w:p>
          <w:p w:rsidR="00AC401B" w:rsidRPr="00986E61" w:rsidRDefault="00AC401B" w:rsidP="00AC40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Martin, G.N. (2011). Neuropsychology: Brain and Behavior. Athens: Ion Publications.</w:t>
            </w:r>
          </w:p>
          <w:p w:rsidR="00AC401B" w:rsidRPr="00986E61" w:rsidRDefault="00AC401B" w:rsidP="00AC40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proofErr w:type="spellStart"/>
            <w:r w:rsidRPr="00986E61">
              <w:rPr>
                <w:rFonts w:asciiTheme="minorHAnsi" w:hAnsiTheme="minorHAnsi" w:cstheme="minorHAnsi"/>
                <w:sz w:val="20"/>
                <w:szCs w:val="20"/>
                <w:lang w:val="en"/>
              </w:rPr>
              <w:t>Papanikolaou</w:t>
            </w:r>
            <w:proofErr w:type="spellEnd"/>
            <w:r w:rsidRPr="00986E61">
              <w:rPr>
                <w:rFonts w:asciiTheme="minorHAnsi" w:hAnsiTheme="minorHAnsi" w:cstheme="minorHAnsi"/>
                <w:sz w:val="20"/>
                <w:szCs w:val="20"/>
                <w:lang w:val="en"/>
              </w:rPr>
              <w:t xml:space="preserve">, A. (2018). Functional Neuroimaging in Neuropsychology and Cognitive Neuroscience. Athens: </w:t>
            </w:r>
            <w:proofErr w:type="spellStart"/>
            <w:r w:rsidRPr="00986E61">
              <w:rPr>
                <w:rFonts w:asciiTheme="minorHAnsi" w:hAnsiTheme="minorHAnsi" w:cstheme="minorHAnsi"/>
                <w:sz w:val="20"/>
                <w:szCs w:val="20"/>
                <w:lang w:val="en"/>
              </w:rPr>
              <w:t>Parisianou</w:t>
            </w:r>
            <w:proofErr w:type="spellEnd"/>
            <w:r w:rsidRPr="00986E61">
              <w:rPr>
                <w:rFonts w:asciiTheme="minorHAnsi" w:hAnsiTheme="minorHAnsi" w:cstheme="minorHAnsi"/>
                <w:sz w:val="20"/>
                <w:szCs w:val="20"/>
                <w:lang w:val="en"/>
              </w:rPr>
              <w:t xml:space="preserve"> Publications.</w:t>
            </w:r>
          </w:p>
          <w:p w:rsidR="00AC401B" w:rsidRPr="00986E61" w:rsidRDefault="00AC401B" w:rsidP="00AC40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r w:rsidRPr="00986E61">
              <w:rPr>
                <w:rFonts w:asciiTheme="minorHAnsi" w:hAnsiTheme="minorHAnsi" w:cstheme="minorHAnsi"/>
                <w:sz w:val="20"/>
                <w:szCs w:val="20"/>
                <w:lang w:val="en"/>
              </w:rPr>
              <w:t xml:space="preserve">Walsh, K. &amp; Darby, D. (2008). Neuropsychology. Athens: </w:t>
            </w:r>
            <w:proofErr w:type="spellStart"/>
            <w:r w:rsidRPr="00986E61">
              <w:rPr>
                <w:rFonts w:asciiTheme="minorHAnsi" w:hAnsiTheme="minorHAnsi" w:cstheme="minorHAnsi"/>
                <w:sz w:val="20"/>
                <w:szCs w:val="20"/>
                <w:lang w:val="en"/>
              </w:rPr>
              <w:t>Parisianou</w:t>
            </w:r>
            <w:proofErr w:type="spellEnd"/>
            <w:r w:rsidRPr="00986E61">
              <w:rPr>
                <w:rFonts w:asciiTheme="minorHAnsi" w:hAnsiTheme="minorHAnsi" w:cstheme="minorHAnsi"/>
                <w:sz w:val="20"/>
                <w:szCs w:val="20"/>
                <w:lang w:val="en"/>
              </w:rPr>
              <w:t xml:space="preserve"> Publications.</w:t>
            </w:r>
          </w:p>
          <w:p w:rsidR="00AC401B" w:rsidRPr="00986E61" w:rsidRDefault="00AC401B" w:rsidP="00AC40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p>
          <w:p w:rsidR="00AC401B" w:rsidRPr="00986E61" w:rsidRDefault="00AC401B" w:rsidP="00AC40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lang w:val="en"/>
              </w:rPr>
            </w:pPr>
          </w:p>
          <w:p w:rsidR="00AC401B" w:rsidRPr="00986E61" w:rsidRDefault="00AC401B" w:rsidP="00AC40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i/>
                <w:sz w:val="20"/>
                <w:szCs w:val="20"/>
                <w:lang w:val="en"/>
              </w:rPr>
            </w:pPr>
            <w:r w:rsidRPr="00986E61">
              <w:rPr>
                <w:rFonts w:asciiTheme="minorHAnsi" w:hAnsiTheme="minorHAnsi" w:cstheme="minorHAnsi"/>
                <w:i/>
                <w:sz w:val="20"/>
                <w:szCs w:val="20"/>
                <w:lang w:val="en"/>
              </w:rPr>
              <w:t>-Related academic journals:</w:t>
            </w:r>
          </w:p>
          <w:p w:rsidR="00AC401B" w:rsidRPr="00986E61" w:rsidRDefault="00AC401B" w:rsidP="00AC40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0"/>
                <w:szCs w:val="20"/>
              </w:rPr>
            </w:pPr>
          </w:p>
          <w:p w:rsidR="00AC401B" w:rsidRPr="00986E61" w:rsidRDefault="00AC401B" w:rsidP="00AC401B">
            <w:pPr>
              <w:pBdr>
                <w:top w:val="nil"/>
                <w:left w:val="nil"/>
                <w:bottom w:val="nil"/>
                <w:right w:val="nil"/>
                <w:between w:val="nil"/>
              </w:pBdr>
              <w:ind w:left="107"/>
              <w:rPr>
                <w:rFonts w:ascii="Calibri" w:eastAsia="Calibri" w:hAnsi="Calibri" w:cs="Calibri"/>
                <w:color w:val="000000"/>
                <w:sz w:val="20"/>
                <w:szCs w:val="20"/>
              </w:rPr>
            </w:pPr>
            <w:r w:rsidRPr="00986E61">
              <w:rPr>
                <w:rFonts w:ascii="Calibri" w:eastAsia="Calibri" w:hAnsi="Calibri" w:cs="Calibri"/>
                <w:color w:val="000000"/>
                <w:sz w:val="20"/>
                <w:szCs w:val="20"/>
              </w:rPr>
              <w:t xml:space="preserve">Neuroscience and </w:t>
            </w:r>
            <w:proofErr w:type="spellStart"/>
            <w:r w:rsidRPr="00986E61">
              <w:rPr>
                <w:rFonts w:ascii="Calibri" w:eastAsia="Calibri" w:hAnsi="Calibri" w:cs="Calibri"/>
                <w:color w:val="000000"/>
                <w:sz w:val="20"/>
                <w:szCs w:val="20"/>
              </w:rPr>
              <w:t>Biobehavioral</w:t>
            </w:r>
            <w:proofErr w:type="spellEnd"/>
            <w:r w:rsidRPr="00986E61">
              <w:rPr>
                <w:rFonts w:ascii="Calibri" w:eastAsia="Calibri" w:hAnsi="Calibri" w:cs="Calibri"/>
                <w:color w:val="000000"/>
                <w:sz w:val="20"/>
                <w:szCs w:val="20"/>
              </w:rPr>
              <w:t xml:space="preserve"> Reviews</w:t>
            </w:r>
          </w:p>
          <w:p w:rsidR="00AC401B" w:rsidRPr="00986E61" w:rsidRDefault="00AC401B" w:rsidP="00AC401B">
            <w:pPr>
              <w:pBdr>
                <w:top w:val="nil"/>
                <w:left w:val="nil"/>
                <w:bottom w:val="nil"/>
                <w:right w:val="nil"/>
                <w:between w:val="nil"/>
              </w:pBdr>
              <w:ind w:left="107"/>
              <w:rPr>
                <w:rFonts w:ascii="Calibri" w:eastAsia="Calibri" w:hAnsi="Calibri" w:cs="Calibri"/>
                <w:color w:val="000000"/>
                <w:sz w:val="20"/>
                <w:szCs w:val="20"/>
              </w:rPr>
            </w:pPr>
            <w:r w:rsidRPr="00986E61">
              <w:rPr>
                <w:rFonts w:ascii="Calibri" w:eastAsia="Calibri" w:hAnsi="Calibri" w:cs="Calibri"/>
                <w:color w:val="000000"/>
                <w:sz w:val="20"/>
                <w:szCs w:val="20"/>
              </w:rPr>
              <w:t>Journal of Experimental Psychology: Human Perception and Performance Cognitive, Affective and Behavioral Neuroscience</w:t>
            </w:r>
          </w:p>
          <w:p w:rsidR="00AC401B" w:rsidRPr="00986E61" w:rsidRDefault="00AC401B" w:rsidP="00AC401B">
            <w:pPr>
              <w:pBdr>
                <w:top w:val="nil"/>
                <w:left w:val="nil"/>
                <w:bottom w:val="nil"/>
                <w:right w:val="nil"/>
                <w:between w:val="nil"/>
              </w:pBdr>
              <w:ind w:left="107" w:right="4872"/>
              <w:rPr>
                <w:rFonts w:ascii="Calibri" w:eastAsia="Calibri" w:hAnsi="Calibri" w:cs="Calibri"/>
                <w:color w:val="000000"/>
                <w:sz w:val="20"/>
                <w:szCs w:val="20"/>
              </w:rPr>
            </w:pPr>
            <w:r w:rsidRPr="00986E61">
              <w:rPr>
                <w:rFonts w:ascii="Calibri" w:eastAsia="Calibri" w:hAnsi="Calibri" w:cs="Calibri"/>
                <w:color w:val="000000"/>
                <w:sz w:val="20"/>
                <w:szCs w:val="20"/>
              </w:rPr>
              <w:t>Neurobiology of Learning and Memory Genes, Brain and Behavior</w:t>
            </w:r>
          </w:p>
          <w:p w:rsidR="00AC401B" w:rsidRPr="00986E61" w:rsidRDefault="00AC401B" w:rsidP="00AC401B">
            <w:pPr>
              <w:pBdr>
                <w:top w:val="nil"/>
                <w:left w:val="nil"/>
                <w:bottom w:val="nil"/>
                <w:right w:val="nil"/>
                <w:between w:val="nil"/>
              </w:pBdr>
              <w:ind w:left="107" w:right="4474"/>
              <w:rPr>
                <w:rFonts w:ascii="Calibri" w:eastAsia="Calibri" w:hAnsi="Calibri" w:cs="Calibri"/>
                <w:color w:val="000000"/>
                <w:sz w:val="20"/>
                <w:szCs w:val="20"/>
              </w:rPr>
            </w:pPr>
            <w:r w:rsidRPr="00986E61">
              <w:rPr>
                <w:rFonts w:ascii="Calibri" w:eastAsia="Calibri" w:hAnsi="Calibri" w:cs="Calibri"/>
                <w:color w:val="000000"/>
                <w:sz w:val="20"/>
                <w:szCs w:val="20"/>
              </w:rPr>
              <w:t>Frontiers in Behavioral Neuroscience Current Topics in Behavioral Neurosciences</w:t>
            </w:r>
          </w:p>
          <w:p w:rsidR="00AC401B" w:rsidRPr="00986E61" w:rsidRDefault="00AC401B" w:rsidP="00AC401B">
            <w:pPr>
              <w:pBdr>
                <w:top w:val="nil"/>
                <w:left w:val="nil"/>
                <w:bottom w:val="nil"/>
                <w:right w:val="nil"/>
                <w:between w:val="nil"/>
              </w:pBdr>
              <w:ind w:left="107"/>
              <w:rPr>
                <w:rFonts w:ascii="Calibri" w:eastAsia="Calibri" w:hAnsi="Calibri" w:cs="Calibri"/>
                <w:color w:val="000000"/>
                <w:sz w:val="20"/>
                <w:szCs w:val="20"/>
              </w:rPr>
            </w:pPr>
            <w:r w:rsidRPr="00986E61">
              <w:rPr>
                <w:rFonts w:ascii="Calibri" w:eastAsia="Calibri" w:hAnsi="Calibri" w:cs="Calibri"/>
                <w:color w:val="000000"/>
                <w:sz w:val="20"/>
                <w:szCs w:val="20"/>
              </w:rPr>
              <w:t>Frontiers in Human Neuroscience</w:t>
            </w:r>
          </w:p>
          <w:p w:rsidR="00AC401B" w:rsidRPr="00986E61" w:rsidRDefault="00AC401B" w:rsidP="00AC401B">
            <w:pPr>
              <w:pBdr>
                <w:top w:val="nil"/>
                <w:left w:val="nil"/>
                <w:bottom w:val="nil"/>
                <w:right w:val="nil"/>
                <w:between w:val="nil"/>
              </w:pBdr>
              <w:ind w:left="107" w:right="5895"/>
              <w:rPr>
                <w:rFonts w:ascii="Calibri" w:eastAsia="Calibri" w:hAnsi="Calibri" w:cs="Calibri"/>
                <w:color w:val="000000"/>
                <w:sz w:val="20"/>
                <w:szCs w:val="20"/>
              </w:rPr>
            </w:pPr>
            <w:r w:rsidRPr="00986E61">
              <w:rPr>
                <w:rFonts w:ascii="Calibri" w:eastAsia="Calibri" w:hAnsi="Calibri" w:cs="Calibri"/>
                <w:color w:val="000000"/>
                <w:sz w:val="20"/>
                <w:szCs w:val="20"/>
              </w:rPr>
              <w:t>Behavioral Neuroscience Brain Imaging and Behavior</w:t>
            </w:r>
          </w:p>
          <w:p w:rsidR="00AC401B" w:rsidRPr="00986E61" w:rsidRDefault="00AC401B" w:rsidP="00AC401B">
            <w:pPr>
              <w:pBdr>
                <w:top w:val="nil"/>
                <w:left w:val="nil"/>
                <w:bottom w:val="nil"/>
                <w:right w:val="nil"/>
                <w:between w:val="nil"/>
              </w:pBdr>
              <w:ind w:left="107" w:right="5567"/>
              <w:rPr>
                <w:rFonts w:ascii="Calibri" w:eastAsia="Calibri" w:hAnsi="Calibri" w:cs="Calibri"/>
                <w:color w:val="000000"/>
                <w:sz w:val="20"/>
                <w:szCs w:val="20"/>
              </w:rPr>
            </w:pPr>
            <w:r w:rsidRPr="00986E61">
              <w:rPr>
                <w:rFonts w:ascii="Calibri" w:eastAsia="Calibri" w:hAnsi="Calibri" w:cs="Calibri"/>
                <w:color w:val="000000"/>
                <w:sz w:val="20"/>
                <w:szCs w:val="20"/>
              </w:rPr>
              <w:t>Behavioral and Brain Functions Journal of Neuropsychology Brain and Behavior</w:t>
            </w:r>
          </w:p>
          <w:p w:rsidR="00AC401B" w:rsidRPr="00986E61" w:rsidRDefault="00AC401B" w:rsidP="00AC401B">
            <w:pPr>
              <w:pBdr>
                <w:top w:val="nil"/>
                <w:left w:val="nil"/>
                <w:bottom w:val="nil"/>
                <w:right w:val="nil"/>
                <w:between w:val="nil"/>
              </w:pBdr>
              <w:ind w:left="107"/>
              <w:rPr>
                <w:rFonts w:ascii="Calibri" w:eastAsia="Calibri" w:hAnsi="Calibri" w:cs="Calibri"/>
                <w:color w:val="000000"/>
                <w:sz w:val="20"/>
                <w:szCs w:val="20"/>
              </w:rPr>
            </w:pPr>
            <w:r w:rsidRPr="00986E61">
              <w:rPr>
                <w:rFonts w:ascii="Calibri" w:eastAsia="Calibri" w:hAnsi="Calibri" w:cs="Calibri"/>
                <w:color w:val="000000"/>
                <w:sz w:val="20"/>
                <w:szCs w:val="20"/>
              </w:rPr>
              <w:t>Brain, Behavior and Evolution</w:t>
            </w:r>
          </w:p>
          <w:p w:rsidR="00CC1EC5" w:rsidRPr="00986E61" w:rsidRDefault="00AC401B" w:rsidP="00AC401B">
            <w:pPr>
              <w:pBdr>
                <w:top w:val="nil"/>
                <w:left w:val="nil"/>
                <w:bottom w:val="nil"/>
                <w:right w:val="nil"/>
                <w:between w:val="nil"/>
              </w:pBdr>
              <w:ind w:left="107"/>
              <w:rPr>
                <w:rFonts w:ascii="Calibri" w:eastAsia="Calibri" w:hAnsi="Calibri" w:cs="Calibri"/>
                <w:color w:val="000000"/>
                <w:sz w:val="20"/>
                <w:szCs w:val="20"/>
              </w:rPr>
            </w:pPr>
            <w:r w:rsidRPr="00986E61">
              <w:rPr>
                <w:rFonts w:ascii="Calibri" w:eastAsia="Calibri" w:hAnsi="Calibri" w:cs="Calibri"/>
                <w:color w:val="000000"/>
                <w:sz w:val="20"/>
                <w:szCs w:val="20"/>
              </w:rPr>
              <w:t>Behavioral and Brain Sciences</w:t>
            </w:r>
          </w:p>
        </w:tc>
      </w:tr>
    </w:tbl>
    <w:p w:rsidR="00B22020" w:rsidRPr="00986E61" w:rsidRDefault="00B22020">
      <w:pPr>
        <w:rPr>
          <w:sz w:val="20"/>
          <w:szCs w:val="20"/>
        </w:rPr>
      </w:pPr>
    </w:p>
    <w:sectPr w:rsidR="00B22020" w:rsidRPr="00986E61">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121FA5"/>
    <w:multiLevelType w:val="hybridMultilevel"/>
    <w:tmpl w:val="7F427266"/>
    <w:lvl w:ilvl="0" w:tplc="2D44EDF6">
      <w:start w:val="1"/>
      <w:numFmt w:val="decimal"/>
      <w:lvlText w:val="(%1)"/>
      <w:lvlJc w:val="left"/>
      <w:pPr>
        <w:ind w:left="720" w:hanging="360"/>
      </w:pPr>
      <w:rPr>
        <w:rFonts w:cs="Times New Roman" w:hint="default"/>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1" w15:restartNumberingAfterBreak="0">
    <w:nsid w:val="15510ABD"/>
    <w:multiLevelType w:val="hybridMultilevel"/>
    <w:tmpl w:val="275C7A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63A552B"/>
    <w:multiLevelType w:val="multilevel"/>
    <w:tmpl w:val="321008B2"/>
    <w:lvl w:ilvl="0">
      <w:numFmt w:val="bullet"/>
      <w:lvlText w:val="●"/>
      <w:lvlJc w:val="left"/>
      <w:pPr>
        <w:ind w:left="827" w:hanging="360"/>
      </w:pPr>
      <w:rPr>
        <w:rFonts w:ascii="Noto Sans Symbols" w:eastAsia="Noto Sans Symbols" w:hAnsi="Noto Sans Symbols" w:cs="Noto Sans Symbols"/>
        <w:sz w:val="24"/>
        <w:szCs w:val="24"/>
      </w:rPr>
    </w:lvl>
    <w:lvl w:ilvl="1">
      <w:numFmt w:val="bullet"/>
      <w:lvlText w:val="•"/>
      <w:lvlJc w:val="left"/>
      <w:pPr>
        <w:ind w:left="1584" w:hanging="360"/>
      </w:pPr>
    </w:lvl>
    <w:lvl w:ilvl="2">
      <w:numFmt w:val="bullet"/>
      <w:lvlText w:val="•"/>
      <w:lvlJc w:val="left"/>
      <w:pPr>
        <w:ind w:left="2348" w:hanging="360"/>
      </w:pPr>
    </w:lvl>
    <w:lvl w:ilvl="3">
      <w:numFmt w:val="bullet"/>
      <w:lvlText w:val="•"/>
      <w:lvlJc w:val="left"/>
      <w:pPr>
        <w:ind w:left="3113" w:hanging="360"/>
      </w:pPr>
    </w:lvl>
    <w:lvl w:ilvl="4">
      <w:numFmt w:val="bullet"/>
      <w:lvlText w:val="•"/>
      <w:lvlJc w:val="left"/>
      <w:pPr>
        <w:ind w:left="3877" w:hanging="360"/>
      </w:pPr>
    </w:lvl>
    <w:lvl w:ilvl="5">
      <w:numFmt w:val="bullet"/>
      <w:lvlText w:val="•"/>
      <w:lvlJc w:val="left"/>
      <w:pPr>
        <w:ind w:left="4642" w:hanging="360"/>
      </w:pPr>
    </w:lvl>
    <w:lvl w:ilvl="6">
      <w:numFmt w:val="bullet"/>
      <w:lvlText w:val="•"/>
      <w:lvlJc w:val="left"/>
      <w:pPr>
        <w:ind w:left="5406" w:hanging="360"/>
      </w:pPr>
    </w:lvl>
    <w:lvl w:ilvl="7">
      <w:numFmt w:val="bullet"/>
      <w:lvlText w:val="•"/>
      <w:lvlJc w:val="left"/>
      <w:pPr>
        <w:ind w:left="6170" w:hanging="360"/>
      </w:pPr>
    </w:lvl>
    <w:lvl w:ilvl="8">
      <w:numFmt w:val="bullet"/>
      <w:lvlText w:val="•"/>
      <w:lvlJc w:val="left"/>
      <w:pPr>
        <w:ind w:left="6935" w:hanging="360"/>
      </w:pPr>
    </w:lvl>
  </w:abstractNum>
  <w:abstractNum w:abstractNumId="3" w15:restartNumberingAfterBreak="0">
    <w:nsid w:val="6AFC1BA2"/>
    <w:multiLevelType w:val="hybridMultilevel"/>
    <w:tmpl w:val="316076F0"/>
    <w:lvl w:ilvl="0" w:tplc="04080001">
      <w:start w:val="1"/>
      <w:numFmt w:val="bullet"/>
      <w:lvlText w:val=""/>
      <w:lvlJc w:val="left"/>
      <w:pPr>
        <w:ind w:left="1174" w:hanging="360"/>
      </w:pPr>
      <w:rPr>
        <w:rFonts w:ascii="Symbol" w:hAnsi="Symbol" w:hint="default"/>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1EC5"/>
    <w:rsid w:val="00080A9E"/>
    <w:rsid w:val="001A7AFC"/>
    <w:rsid w:val="001C148E"/>
    <w:rsid w:val="002C2635"/>
    <w:rsid w:val="0062391B"/>
    <w:rsid w:val="00677FC3"/>
    <w:rsid w:val="006A5903"/>
    <w:rsid w:val="008865E5"/>
    <w:rsid w:val="00890668"/>
    <w:rsid w:val="00986E61"/>
    <w:rsid w:val="00AC401B"/>
    <w:rsid w:val="00AD13EE"/>
    <w:rsid w:val="00B22020"/>
    <w:rsid w:val="00BB7B59"/>
    <w:rsid w:val="00BC5E24"/>
    <w:rsid w:val="00C36535"/>
    <w:rsid w:val="00C75AA2"/>
    <w:rsid w:val="00CA7A31"/>
    <w:rsid w:val="00CC1EC5"/>
    <w:rsid w:val="00DA40D7"/>
    <w:rsid w:val="00E6513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FED604"/>
  <w15:chartTrackingRefBased/>
  <w15:docId w15:val="{29DF5676-8864-4BDC-96BD-433655288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1EC5"/>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3">
    <w:name w:val="Table Grid3"/>
    <w:uiPriority w:val="99"/>
    <w:rsid w:val="00CC1EC5"/>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C36535"/>
    <w:pPr>
      <w:ind w:left="720"/>
      <w:contextualSpacing/>
    </w:pPr>
  </w:style>
  <w:style w:type="paragraph" w:styleId="HTMLPreformatted">
    <w:name w:val="HTML Preformatted"/>
    <w:basedOn w:val="Normal"/>
    <w:link w:val="HTMLPreformattedChar"/>
    <w:uiPriority w:val="99"/>
    <w:unhideWhenUsed/>
    <w:rsid w:val="00BB7B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BB7B59"/>
    <w:rPr>
      <w:rFonts w:ascii="Courier New" w:eastAsia="Times New Roman" w:hAnsi="Courier New" w:cs="Courier New"/>
      <w:sz w:val="20"/>
      <w:szCs w:val="20"/>
      <w:lang w:val="en-US"/>
    </w:rPr>
  </w:style>
  <w:style w:type="character" w:customStyle="1" w:styleId="y2iqfc">
    <w:name w:val="y2iqfc"/>
    <w:basedOn w:val="DefaultParagraphFont"/>
    <w:rsid w:val="00BB7B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1467610">
      <w:bodyDiv w:val="1"/>
      <w:marLeft w:val="0"/>
      <w:marRight w:val="0"/>
      <w:marTop w:val="0"/>
      <w:marBottom w:val="0"/>
      <w:divBdr>
        <w:top w:val="none" w:sz="0" w:space="0" w:color="auto"/>
        <w:left w:val="none" w:sz="0" w:space="0" w:color="auto"/>
        <w:bottom w:val="none" w:sz="0" w:space="0" w:color="auto"/>
        <w:right w:val="none" w:sz="0" w:space="0" w:color="auto"/>
      </w:divBdr>
      <w:divsChild>
        <w:div w:id="644242002">
          <w:marLeft w:val="0"/>
          <w:marRight w:val="0"/>
          <w:marTop w:val="0"/>
          <w:marBottom w:val="0"/>
          <w:divBdr>
            <w:top w:val="none" w:sz="0" w:space="0" w:color="auto"/>
            <w:left w:val="none" w:sz="0" w:space="0" w:color="auto"/>
            <w:bottom w:val="none" w:sz="0" w:space="0" w:color="auto"/>
            <w:right w:val="none" w:sz="0" w:space="0" w:color="auto"/>
          </w:divBdr>
        </w:div>
      </w:divsChild>
    </w:div>
    <w:div w:id="472479338">
      <w:bodyDiv w:val="1"/>
      <w:marLeft w:val="0"/>
      <w:marRight w:val="0"/>
      <w:marTop w:val="0"/>
      <w:marBottom w:val="0"/>
      <w:divBdr>
        <w:top w:val="none" w:sz="0" w:space="0" w:color="auto"/>
        <w:left w:val="none" w:sz="0" w:space="0" w:color="auto"/>
        <w:bottom w:val="none" w:sz="0" w:space="0" w:color="auto"/>
        <w:right w:val="none" w:sz="0" w:space="0" w:color="auto"/>
      </w:divBdr>
    </w:div>
    <w:div w:id="624584152">
      <w:bodyDiv w:val="1"/>
      <w:marLeft w:val="0"/>
      <w:marRight w:val="0"/>
      <w:marTop w:val="0"/>
      <w:marBottom w:val="0"/>
      <w:divBdr>
        <w:top w:val="none" w:sz="0" w:space="0" w:color="auto"/>
        <w:left w:val="none" w:sz="0" w:space="0" w:color="auto"/>
        <w:bottom w:val="none" w:sz="0" w:space="0" w:color="auto"/>
        <w:right w:val="none" w:sz="0" w:space="0" w:color="auto"/>
      </w:divBdr>
      <w:divsChild>
        <w:div w:id="755857184">
          <w:marLeft w:val="0"/>
          <w:marRight w:val="0"/>
          <w:marTop w:val="0"/>
          <w:marBottom w:val="0"/>
          <w:divBdr>
            <w:top w:val="none" w:sz="0" w:space="0" w:color="auto"/>
            <w:left w:val="none" w:sz="0" w:space="0" w:color="auto"/>
            <w:bottom w:val="none" w:sz="0" w:space="0" w:color="auto"/>
            <w:right w:val="none" w:sz="0" w:space="0" w:color="auto"/>
          </w:divBdr>
        </w:div>
      </w:divsChild>
    </w:div>
    <w:div w:id="781071725">
      <w:bodyDiv w:val="1"/>
      <w:marLeft w:val="0"/>
      <w:marRight w:val="0"/>
      <w:marTop w:val="0"/>
      <w:marBottom w:val="0"/>
      <w:divBdr>
        <w:top w:val="none" w:sz="0" w:space="0" w:color="auto"/>
        <w:left w:val="none" w:sz="0" w:space="0" w:color="auto"/>
        <w:bottom w:val="none" w:sz="0" w:space="0" w:color="auto"/>
        <w:right w:val="none" w:sz="0" w:space="0" w:color="auto"/>
      </w:divBdr>
      <w:divsChild>
        <w:div w:id="2114157698">
          <w:marLeft w:val="0"/>
          <w:marRight w:val="0"/>
          <w:marTop w:val="0"/>
          <w:marBottom w:val="0"/>
          <w:divBdr>
            <w:top w:val="none" w:sz="0" w:space="0" w:color="auto"/>
            <w:left w:val="none" w:sz="0" w:space="0" w:color="auto"/>
            <w:bottom w:val="none" w:sz="0" w:space="0" w:color="auto"/>
            <w:right w:val="none" w:sz="0" w:space="0" w:color="auto"/>
          </w:divBdr>
        </w:div>
      </w:divsChild>
    </w:div>
    <w:div w:id="998002840">
      <w:bodyDiv w:val="1"/>
      <w:marLeft w:val="0"/>
      <w:marRight w:val="0"/>
      <w:marTop w:val="0"/>
      <w:marBottom w:val="0"/>
      <w:divBdr>
        <w:top w:val="none" w:sz="0" w:space="0" w:color="auto"/>
        <w:left w:val="none" w:sz="0" w:space="0" w:color="auto"/>
        <w:bottom w:val="none" w:sz="0" w:space="0" w:color="auto"/>
        <w:right w:val="none" w:sz="0" w:space="0" w:color="auto"/>
      </w:divBdr>
    </w:div>
    <w:div w:id="1001275617">
      <w:bodyDiv w:val="1"/>
      <w:marLeft w:val="0"/>
      <w:marRight w:val="0"/>
      <w:marTop w:val="0"/>
      <w:marBottom w:val="0"/>
      <w:divBdr>
        <w:top w:val="none" w:sz="0" w:space="0" w:color="auto"/>
        <w:left w:val="none" w:sz="0" w:space="0" w:color="auto"/>
        <w:bottom w:val="none" w:sz="0" w:space="0" w:color="auto"/>
        <w:right w:val="none" w:sz="0" w:space="0" w:color="auto"/>
      </w:divBdr>
    </w:div>
    <w:div w:id="1247884031">
      <w:bodyDiv w:val="1"/>
      <w:marLeft w:val="0"/>
      <w:marRight w:val="0"/>
      <w:marTop w:val="0"/>
      <w:marBottom w:val="0"/>
      <w:divBdr>
        <w:top w:val="none" w:sz="0" w:space="0" w:color="auto"/>
        <w:left w:val="none" w:sz="0" w:space="0" w:color="auto"/>
        <w:bottom w:val="none" w:sz="0" w:space="0" w:color="auto"/>
        <w:right w:val="none" w:sz="0" w:space="0" w:color="auto"/>
      </w:divBdr>
    </w:div>
    <w:div w:id="1359701257">
      <w:bodyDiv w:val="1"/>
      <w:marLeft w:val="0"/>
      <w:marRight w:val="0"/>
      <w:marTop w:val="0"/>
      <w:marBottom w:val="0"/>
      <w:divBdr>
        <w:top w:val="none" w:sz="0" w:space="0" w:color="auto"/>
        <w:left w:val="none" w:sz="0" w:space="0" w:color="auto"/>
        <w:bottom w:val="none" w:sz="0" w:space="0" w:color="auto"/>
        <w:right w:val="none" w:sz="0" w:space="0" w:color="auto"/>
      </w:divBdr>
      <w:divsChild>
        <w:div w:id="1872062994">
          <w:marLeft w:val="0"/>
          <w:marRight w:val="0"/>
          <w:marTop w:val="0"/>
          <w:marBottom w:val="0"/>
          <w:divBdr>
            <w:top w:val="none" w:sz="0" w:space="0" w:color="auto"/>
            <w:left w:val="none" w:sz="0" w:space="0" w:color="auto"/>
            <w:bottom w:val="none" w:sz="0" w:space="0" w:color="auto"/>
            <w:right w:val="none" w:sz="0" w:space="0" w:color="auto"/>
          </w:divBdr>
        </w:div>
      </w:divsChild>
    </w:div>
    <w:div w:id="1660887793">
      <w:bodyDiv w:val="1"/>
      <w:marLeft w:val="0"/>
      <w:marRight w:val="0"/>
      <w:marTop w:val="0"/>
      <w:marBottom w:val="0"/>
      <w:divBdr>
        <w:top w:val="none" w:sz="0" w:space="0" w:color="auto"/>
        <w:left w:val="none" w:sz="0" w:space="0" w:color="auto"/>
        <w:bottom w:val="none" w:sz="0" w:space="0" w:color="auto"/>
        <w:right w:val="none" w:sz="0" w:space="0" w:color="auto"/>
      </w:divBdr>
    </w:div>
    <w:div w:id="1789740272">
      <w:bodyDiv w:val="1"/>
      <w:marLeft w:val="0"/>
      <w:marRight w:val="0"/>
      <w:marTop w:val="0"/>
      <w:marBottom w:val="0"/>
      <w:divBdr>
        <w:top w:val="none" w:sz="0" w:space="0" w:color="auto"/>
        <w:left w:val="none" w:sz="0" w:space="0" w:color="auto"/>
        <w:bottom w:val="none" w:sz="0" w:space="0" w:color="auto"/>
        <w:right w:val="none" w:sz="0" w:space="0" w:color="auto"/>
      </w:divBdr>
      <w:divsChild>
        <w:div w:id="416563114">
          <w:marLeft w:val="0"/>
          <w:marRight w:val="0"/>
          <w:marTop w:val="0"/>
          <w:marBottom w:val="0"/>
          <w:divBdr>
            <w:top w:val="none" w:sz="0" w:space="0" w:color="auto"/>
            <w:left w:val="none" w:sz="0" w:space="0" w:color="auto"/>
            <w:bottom w:val="none" w:sz="0" w:space="0" w:color="auto"/>
            <w:right w:val="none" w:sz="0" w:space="0" w:color="auto"/>
          </w:divBdr>
        </w:div>
      </w:divsChild>
    </w:div>
    <w:div w:id="1893613307">
      <w:bodyDiv w:val="1"/>
      <w:marLeft w:val="0"/>
      <w:marRight w:val="0"/>
      <w:marTop w:val="0"/>
      <w:marBottom w:val="0"/>
      <w:divBdr>
        <w:top w:val="none" w:sz="0" w:space="0" w:color="auto"/>
        <w:left w:val="none" w:sz="0" w:space="0" w:color="auto"/>
        <w:bottom w:val="none" w:sz="0" w:space="0" w:color="auto"/>
        <w:right w:val="none" w:sz="0" w:space="0" w:color="auto"/>
      </w:divBdr>
    </w:div>
    <w:div w:id="2131632809">
      <w:bodyDiv w:val="1"/>
      <w:marLeft w:val="0"/>
      <w:marRight w:val="0"/>
      <w:marTop w:val="0"/>
      <w:marBottom w:val="0"/>
      <w:divBdr>
        <w:top w:val="none" w:sz="0" w:space="0" w:color="auto"/>
        <w:left w:val="none" w:sz="0" w:space="0" w:color="auto"/>
        <w:bottom w:val="none" w:sz="0" w:space="0" w:color="auto"/>
        <w:right w:val="none" w:sz="0" w:space="0" w:color="auto"/>
      </w:divBdr>
    </w:div>
    <w:div w:id="2139906562">
      <w:bodyDiv w:val="1"/>
      <w:marLeft w:val="0"/>
      <w:marRight w:val="0"/>
      <w:marTop w:val="0"/>
      <w:marBottom w:val="0"/>
      <w:divBdr>
        <w:top w:val="none" w:sz="0" w:space="0" w:color="auto"/>
        <w:left w:val="none" w:sz="0" w:space="0" w:color="auto"/>
        <w:bottom w:val="none" w:sz="0" w:space="0" w:color="auto"/>
        <w:right w:val="none" w:sz="0" w:space="0" w:color="auto"/>
      </w:divBdr>
      <w:divsChild>
        <w:div w:id="7177046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eclass.uowm.gr/" TargetMode="Externa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1087</Words>
  <Characters>6199</Characters>
  <Application>Microsoft Office Word</Application>
  <DocSecurity>0</DocSecurity>
  <Lines>51</Lines>
  <Paragraphs>14</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7272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Tsaliki Katerina</dc:creator>
  <cp:keywords/>
  <dc:description/>
  <cp:lastModifiedBy>Mara Gkioka</cp:lastModifiedBy>
  <cp:revision>6</cp:revision>
  <dcterms:created xsi:type="dcterms:W3CDTF">2023-09-25T12:12:00Z</dcterms:created>
  <dcterms:modified xsi:type="dcterms:W3CDTF">2023-09-25T13:13:00Z</dcterms:modified>
</cp:coreProperties>
</file>